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ED" w:rsidRDefault="00722CE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2CED" w:rsidRDefault="00722CED">
      <w:pPr>
        <w:pStyle w:val="ConsPlusNormal"/>
        <w:jc w:val="both"/>
        <w:outlineLvl w:val="0"/>
      </w:pPr>
    </w:p>
    <w:p w:rsidR="00722CED" w:rsidRDefault="00722CED">
      <w:pPr>
        <w:pStyle w:val="ConsPlusTitle"/>
        <w:jc w:val="center"/>
        <w:outlineLvl w:val="0"/>
      </w:pPr>
      <w:r>
        <w:t>УПРАВЛЕНИЕ ОБРАЗОВАНИЯ И НАУКИ ЛИПЕЦКОЙ ОБЛАСТИ</w:t>
      </w:r>
    </w:p>
    <w:p w:rsidR="00722CED" w:rsidRDefault="00722CED">
      <w:pPr>
        <w:pStyle w:val="ConsPlusTitle"/>
        <w:jc w:val="both"/>
      </w:pPr>
    </w:p>
    <w:p w:rsidR="00722CED" w:rsidRDefault="00722CED">
      <w:pPr>
        <w:pStyle w:val="ConsPlusTitle"/>
        <w:jc w:val="center"/>
      </w:pPr>
      <w:r>
        <w:t>ПРИКАЗ</w:t>
      </w:r>
    </w:p>
    <w:p w:rsidR="00722CED" w:rsidRDefault="00722CED">
      <w:pPr>
        <w:pStyle w:val="ConsPlusTitle"/>
        <w:jc w:val="center"/>
      </w:pPr>
      <w:r>
        <w:t>от 23 апреля 2024 г. N 34-Н</w:t>
      </w:r>
    </w:p>
    <w:p w:rsidR="00722CED" w:rsidRDefault="00722CED">
      <w:pPr>
        <w:pStyle w:val="ConsPlusTitle"/>
        <w:jc w:val="both"/>
      </w:pPr>
    </w:p>
    <w:p w:rsidR="00722CED" w:rsidRDefault="00722CED">
      <w:pPr>
        <w:pStyle w:val="ConsPlusTitle"/>
        <w:jc w:val="center"/>
      </w:pPr>
      <w:r>
        <w:t>ОБ УТВЕРЖДЕНИИ ПОРЯДКА ПРЕДОСТАВЛЕНИЯ ГРАНТОВ В ФОРМЕ</w:t>
      </w:r>
    </w:p>
    <w:p w:rsidR="00722CED" w:rsidRDefault="00722CED">
      <w:pPr>
        <w:pStyle w:val="ConsPlusTitle"/>
        <w:jc w:val="center"/>
      </w:pPr>
      <w:r>
        <w:t>СУБСИДИЙ ОБЩЕОБРАЗОВАТЕЛЬНЫМ ОРГАНИЗАЦИЯМ НА РЕАЛИЗАЦИЮ</w:t>
      </w:r>
    </w:p>
    <w:p w:rsidR="00722CED" w:rsidRDefault="00722CED">
      <w:pPr>
        <w:pStyle w:val="ConsPlusTitle"/>
        <w:jc w:val="center"/>
      </w:pPr>
      <w:r>
        <w:t>ИНИЦИАТИВНЫХ ПРОЕКТОВ В РАМКАХ ШКОЛЬНОГО ИНИЦИАТИВНОГО</w:t>
      </w:r>
    </w:p>
    <w:p w:rsidR="00722CED" w:rsidRDefault="00722CED">
      <w:pPr>
        <w:pStyle w:val="ConsPlusTitle"/>
        <w:jc w:val="center"/>
      </w:pPr>
      <w:r>
        <w:t>БЮДЖЕТИРОВАНИЯ, НАПРАВЛЕННЫХ НА РАЗВИТИЕ ШКОЛЬНОЙ</w:t>
      </w:r>
    </w:p>
    <w:p w:rsidR="00722CED" w:rsidRDefault="00722CED">
      <w:pPr>
        <w:pStyle w:val="ConsPlusTitle"/>
        <w:jc w:val="center"/>
      </w:pPr>
      <w:r>
        <w:t>ИНФРАСТРУКТУРЫ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Липецкой области от 25 апреля 2023 года N 207 "Об исполнительных органах государственной власти Липецкой области, уполномоченных на утверждение нормативных правовых актов о предоставлении субсидий", в целях реализации мероприятий государственной </w:t>
      </w:r>
      <w:hyperlink r:id="rId7">
        <w:r>
          <w:rPr>
            <w:color w:val="0000FF"/>
          </w:rPr>
          <w:t>программы</w:t>
        </w:r>
      </w:hyperlink>
      <w:r>
        <w:t xml:space="preserve"> Липецкой области "Развитие образования Липецкой области", утвержденной постановлением Правительства Липецкой области от 20 декабря 2023 года N 725, приказываю: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общеобразовательным организациям на реализацию инициативных проектов в рамках школьного инициативного бюджетирования, направленных на развитие школьной инфраструктуры, согласно приложению.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</w:pPr>
      <w:r>
        <w:t>Начальник управления</w:t>
      </w:r>
    </w:p>
    <w:p w:rsidR="00722CED" w:rsidRDefault="00722CED">
      <w:pPr>
        <w:pStyle w:val="ConsPlusNormal"/>
        <w:jc w:val="right"/>
      </w:pPr>
      <w:r>
        <w:t>И.А.ШУЙКОВА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  <w:outlineLvl w:val="0"/>
      </w:pPr>
      <w:r>
        <w:t>Приложение</w:t>
      </w:r>
    </w:p>
    <w:p w:rsidR="00722CED" w:rsidRDefault="00722CED">
      <w:pPr>
        <w:pStyle w:val="ConsPlusNormal"/>
        <w:jc w:val="right"/>
      </w:pPr>
      <w:r>
        <w:t>к приказу</w:t>
      </w:r>
    </w:p>
    <w:p w:rsidR="00722CED" w:rsidRDefault="00722CED">
      <w:pPr>
        <w:pStyle w:val="ConsPlusNormal"/>
        <w:jc w:val="right"/>
      </w:pPr>
      <w:r>
        <w:t>управления образования</w:t>
      </w:r>
    </w:p>
    <w:p w:rsidR="00722CED" w:rsidRDefault="00722CED">
      <w:pPr>
        <w:pStyle w:val="ConsPlusNormal"/>
        <w:jc w:val="right"/>
      </w:pPr>
      <w:r>
        <w:t>и науки Липецкой области</w:t>
      </w:r>
    </w:p>
    <w:p w:rsidR="00722CED" w:rsidRDefault="00722CED">
      <w:pPr>
        <w:pStyle w:val="ConsPlusNormal"/>
        <w:jc w:val="right"/>
      </w:pPr>
      <w:r>
        <w:t>"Об утверждении Порядка</w:t>
      </w:r>
    </w:p>
    <w:p w:rsidR="00722CED" w:rsidRDefault="00722CED">
      <w:pPr>
        <w:pStyle w:val="ConsPlusNormal"/>
        <w:jc w:val="right"/>
      </w:pPr>
      <w:r>
        <w:t>предоставления грантов в форме</w:t>
      </w:r>
    </w:p>
    <w:p w:rsidR="00722CED" w:rsidRDefault="00722CED">
      <w:pPr>
        <w:pStyle w:val="ConsPlusNormal"/>
        <w:jc w:val="right"/>
      </w:pPr>
      <w:r>
        <w:t>субсидий общеобразовательным</w:t>
      </w:r>
    </w:p>
    <w:p w:rsidR="00722CED" w:rsidRDefault="00722CED">
      <w:pPr>
        <w:pStyle w:val="ConsPlusNormal"/>
        <w:jc w:val="right"/>
      </w:pPr>
      <w:r>
        <w:t>организациям на реализацию</w:t>
      </w:r>
    </w:p>
    <w:p w:rsidR="00722CED" w:rsidRDefault="00722CED">
      <w:pPr>
        <w:pStyle w:val="ConsPlusNormal"/>
        <w:jc w:val="right"/>
      </w:pPr>
      <w:r>
        <w:t>инициативных проектов в рамках</w:t>
      </w:r>
    </w:p>
    <w:p w:rsidR="00722CED" w:rsidRDefault="00722CED">
      <w:pPr>
        <w:pStyle w:val="ConsPlusNormal"/>
        <w:jc w:val="right"/>
      </w:pPr>
      <w:r>
        <w:t>школьного инициативного</w:t>
      </w:r>
    </w:p>
    <w:p w:rsidR="00722CED" w:rsidRDefault="00722CED">
      <w:pPr>
        <w:pStyle w:val="ConsPlusNormal"/>
        <w:jc w:val="right"/>
      </w:pPr>
      <w:r>
        <w:t>бюджетирования, направленных на</w:t>
      </w:r>
    </w:p>
    <w:p w:rsidR="00722CED" w:rsidRDefault="00722CED">
      <w:pPr>
        <w:pStyle w:val="ConsPlusNormal"/>
        <w:jc w:val="right"/>
      </w:pPr>
      <w:r>
        <w:t>развитие школьной инфраструктуры"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Title"/>
        <w:jc w:val="center"/>
      </w:pPr>
      <w:bookmarkStart w:id="0" w:name="P36"/>
      <w:bookmarkEnd w:id="0"/>
      <w:r>
        <w:t>ПОРЯДОК</w:t>
      </w:r>
    </w:p>
    <w:p w:rsidR="00722CED" w:rsidRDefault="00722CED">
      <w:pPr>
        <w:pStyle w:val="ConsPlusTitle"/>
        <w:jc w:val="center"/>
      </w:pPr>
      <w:r>
        <w:t>ПРЕДОСТАВЛЕНИЯ ГРАНТОВ В ФОРМЕ СУБСИДИЙ ОБЩЕОБРАЗОВАТЕЛЬНЫМ</w:t>
      </w:r>
    </w:p>
    <w:p w:rsidR="00722CED" w:rsidRDefault="00722CED">
      <w:pPr>
        <w:pStyle w:val="ConsPlusTitle"/>
        <w:jc w:val="center"/>
      </w:pPr>
      <w:r>
        <w:t>ОРГАНИЗАЦИЯМ НА РЕАЛИЗАЦИЮ ИНИЦИАТИВНЫХ ПРОЕКТОВ В РАМКАХ</w:t>
      </w:r>
    </w:p>
    <w:p w:rsidR="00722CED" w:rsidRDefault="00722CED">
      <w:pPr>
        <w:pStyle w:val="ConsPlusTitle"/>
        <w:jc w:val="center"/>
      </w:pPr>
      <w:r>
        <w:t>ШКОЛЬНОГО ИНИЦИАТИВНОГО БЮДЖЕТИРОВАНИЯ, НАПРАВЛЕННЫХ</w:t>
      </w:r>
    </w:p>
    <w:p w:rsidR="00722CED" w:rsidRDefault="00722CED">
      <w:pPr>
        <w:pStyle w:val="ConsPlusTitle"/>
        <w:jc w:val="center"/>
      </w:pPr>
      <w:r>
        <w:t>НА РАЗВИТИЕ ШКОЛЬНОЙ ИНФРАСТРУКТУРЫ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ind w:firstLine="540"/>
        <w:jc w:val="both"/>
      </w:pPr>
      <w:r>
        <w:t xml:space="preserve">1. Настоящий Порядок устанавливает механизм предоставления грантов в форме субсидий </w:t>
      </w:r>
      <w:r>
        <w:lastRenderedPageBreak/>
        <w:t>общеобразовательным организациям на реализацию инициативных проектов в рамках школьного инициативного бюджетирования, направленных на развитие школьной инфраструктуры (далее - гранты) из бюджета Липецкой области и проведения отбора получателей указанных грантов в пределах средств, предусмотренных в законе Липецкой области об областном бюджете на соответствующий финансовый год и плановый период (далее - Закон об областном бюджете).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Целью предоставления грантов является реализация инициативных проектов в рамках школьного инициативного бюджетирования, направленных на развитие школьной инфраструктуры, в соответствии с </w:t>
      </w:r>
      <w:hyperlink r:id="rId8">
        <w:r>
          <w:rPr>
            <w:color w:val="0000FF"/>
          </w:rPr>
          <w:t>паспортом</w:t>
        </w:r>
      </w:hyperlink>
      <w:r>
        <w:t xml:space="preserve"> комплекса процессных мероприятий "Развитие финансового образования" государственной программы Липецкой области "Развитие образования Липецкой области", утвержденной постановлением Правительства Липецкой области от 20 декабря 2023 года N 725 "Об утверждении государственной программы Липецкой области "Развитие образования Липецкой области".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2. Гранты предоставляются управлением образования и науки Липецкой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(соответствующий финансовый год и плановый период) (далее - Управление), в соответствии с Законом об областном бюджете.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3. Гранты предоставляются на финансовое обеспечение затрат.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4. Информация о грантах размещается на едином портале бюджетной системы Российской Федерации (http://budget.gov.ru) в информационно-телекоммуникационной сети "Интернет" (далее - единый портал), а также на официальном сайте Управления (https://uoin.schools48.ru) в информационно-телекоммуникационной сети "Интернет" (далее - сайт Управления).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1" w:name="P47"/>
      <w:bookmarkEnd w:id="1"/>
      <w:r>
        <w:t>5. Гранты предоставляются общеобразовательным организациям, соответствующим условиям и требованиям, установленным настоящим Порядком (далее - претендент), и прошедшим отбор. Отбор осуществляется Управлением путем проведения конкурса (далее - конкурс) на основании заявок, направленных претендентами для участия в конкурсе получателей грантов (далее - заявка), исходя из наилучших условий достижения результатов, в целях достижения которых предоставляются гранты.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6. Проведение конкурса обеспечивается с использованием сайта Управления.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2" w:name="P49"/>
      <w:bookmarkEnd w:id="2"/>
      <w:r>
        <w:t>7. Претендент должен соответствовать следующим требованиям: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1) на дату подачи заявки: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претендент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претендент не находится в перечне организаций и физических лиц, в отношении которых </w:t>
      </w:r>
      <w:r>
        <w:lastRenderedPageBreak/>
        <w:t>имеются сведения об их причастности к экстремистской деятельности или терроризму;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претендент не находится в составляемых в рамках реализации полномочий, предусмотренных </w:t>
      </w:r>
      <w:hyperlink r:id="rId9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претендент не получает средства из областного бюджета на основании иных нормативных правовых актов Липецкой области на цели, установленные настоящим Порядком;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претендент не является иностранным агентом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14 июля 2022 года N 255-ФЗ "О контроле за деятельностью лиц, находящихся под иностранным влиянием";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у претендента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претендент не находится в процессе реорганизации (за исключением реорганизации в форме присоединения к юридическому лицу, являющемуся претендентом, другого юридического лица), ликвидации, в отношении его не введена процедура банкротства, деятельность претендента не приостановлена в порядке, предусмотренном законодательством Российской Федерации;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претендента;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орган, осуществляющий функции и полномочия учредителя в отношении претендента, согласен на его участие в конкурсе;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2) на дату формирования справки, но не ранее даты подачи заявки, у претендента на едином налоговом счете отсутствует или не превышает размер, определенный </w:t>
      </w:r>
      <w:hyperlink r:id="rId11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3" w:name="P61"/>
      <w:bookmarkEnd w:id="3"/>
      <w:r>
        <w:t>8. Претендент должен соответствовать следующим условиям на дату подачи заявки: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претендент осуществляет деятельность на территории Липецкой области;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наличие лицензии на образовательную деятельность;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участие в мероприятиях по повышению финансовой грамотности;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наличие инициативного проекта в рамках школьного инициативного бюджетирования, направленного на развитие школьной инфраструктуры;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у претендента отсутствует задолженность по заработной плате.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9. Гранты подлежат использованию строго в соответствии со следующими направлениями затрат, предусматривающих расходы на: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ремонт помещений, используемых в рамках реализации инициативного проекта;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приобретение основных средств, мебели, материалов, инвентаря, необходимых для реализации инициативного проекта.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4" w:name="P70"/>
      <w:bookmarkEnd w:id="4"/>
      <w:r>
        <w:lastRenderedPageBreak/>
        <w:t>10. В целях проведения конкурса Управление не позднее 1 июня текущего года размещает на едином портале и на сайте Управления объявление о проведении конкурса с указанием: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сроков проведения конкурса, даты начала подачи или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Управления;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результата предоставления грантов;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доменного имени и (или) указателей страниц сайта в информационно-телекоммуникационной сети "Интернет", на котором обеспечивается проведение конкурса;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требований и условий к претендентам, определенных в соответствии с </w:t>
      </w:r>
      <w:hyperlink w:anchor="P49">
        <w:r>
          <w:rPr>
            <w:color w:val="0000FF"/>
          </w:rPr>
          <w:t>пунктами 7</w:t>
        </w:r>
      </w:hyperlink>
      <w:r>
        <w:t xml:space="preserve"> и </w:t>
      </w:r>
      <w:hyperlink w:anchor="P61">
        <w:r>
          <w:rPr>
            <w:color w:val="0000FF"/>
          </w:rPr>
          <w:t>8</w:t>
        </w:r>
      </w:hyperlink>
      <w:r>
        <w:t xml:space="preserve"> настоящего Порядка, которым претендент должен соответствовать на дату, определенную настоящим Порядком, и к перечню документов, представляемых претендентами для подтверждения соответствия указанным требованиям и условиям;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категории и критериев оценки, указанных в </w:t>
      </w:r>
      <w:hyperlink w:anchor="P47">
        <w:r>
          <w:rPr>
            <w:color w:val="0000FF"/>
          </w:rPr>
          <w:t>пунктах 5</w:t>
        </w:r>
      </w:hyperlink>
      <w:r>
        <w:t xml:space="preserve"> и </w:t>
      </w:r>
      <w:hyperlink w:anchor="P127">
        <w:r>
          <w:rPr>
            <w:color w:val="0000FF"/>
          </w:rPr>
          <w:t>16</w:t>
        </w:r>
      </w:hyperlink>
      <w:r>
        <w:t xml:space="preserve"> настоящего Порядка;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порядка подачи заявок и требований, предъявляемых к форме и содержанию заявок, в соответствии с </w:t>
      </w:r>
      <w:hyperlink w:anchor="P88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порядка отзыва заявок, порядка возврата заявок, определяющего, в том числе, основания для их возврата, порядка внесения изменений в заявки;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правил рассмотрения и оценки заявок;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порядка возврата заявок на доработку;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порядка отклонения заявок, а также информации об основаниях их отклонения;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объема распределяемых грантов в рамках конкурса, порядка расчета размера грантов, установленного настоящим Порядком, правил распределения грантов по результатам конкурса;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порядка предоставления претендентам разъяснений положений объявления о проведении конкурса, даты начала и окончания срока такого предоставления;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порядка оценки заявок, включающего критерии оценки, показатели критериев оценки, и их весовое значение в общей оценке, необходимую для представления претендентом информацию по каждому критерию оценки, показателю критерия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претендентом для признания их победителями конкурса,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срока, в течение которого победители конкурса должны подписать соглашение о предоставлении грантов;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условий признания победителей конкурса, уклонившимися от заключения соглашения о предоставлении грантов;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сроков размещения протокола подведения итогов конкурса/документа об итогах проведения конкурса (далее - протокол) на едином портале, а также на сайте Управления, которые не могут быть позднее 14-го календарного дня, следующего за днем определения победителей конкурса.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5" w:name="P88"/>
      <w:bookmarkEnd w:id="5"/>
      <w:r>
        <w:lastRenderedPageBreak/>
        <w:t xml:space="preserve">11. Претендент в сроки, указанные в объявлении о проведении конкурса, размещенном на едином портале и на сайте Управления в соответствии с </w:t>
      </w:r>
      <w:hyperlink w:anchor="P70">
        <w:r>
          <w:rPr>
            <w:color w:val="0000FF"/>
          </w:rPr>
          <w:t>пунктом 10</w:t>
        </w:r>
      </w:hyperlink>
      <w:r>
        <w:t xml:space="preserve"> настоящего Порядка, представляет в Управление </w:t>
      </w:r>
      <w:hyperlink w:anchor="P219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 с приложением следующих документов:</w:t>
      </w:r>
    </w:p>
    <w:p w:rsidR="00722CED" w:rsidRDefault="00722CED">
      <w:pPr>
        <w:pStyle w:val="ConsPlusNormal"/>
        <w:spacing w:before="220"/>
        <w:ind w:firstLine="540"/>
        <w:jc w:val="both"/>
      </w:pPr>
      <w:hyperlink w:anchor="P377">
        <w:r>
          <w:rPr>
            <w:color w:val="0000FF"/>
          </w:rPr>
          <w:t>согласия</w:t>
        </w:r>
      </w:hyperlink>
      <w:r>
        <w:t xml:space="preserve"> представителя претендента на публикацию (размещение) на едином портале и на сайте Управления информации о претенденте, о подаваемой претендентом заявке и иной информации о претенденте, связанной с конкурсом, по форме, установленной приложением 2 к настоящему Порядку;</w:t>
      </w:r>
    </w:p>
    <w:p w:rsidR="00722CED" w:rsidRDefault="00722CED">
      <w:pPr>
        <w:pStyle w:val="ConsPlusNormal"/>
        <w:spacing w:before="220"/>
        <w:ind w:firstLine="540"/>
        <w:jc w:val="both"/>
      </w:pPr>
      <w:hyperlink w:anchor="P417">
        <w:r>
          <w:rPr>
            <w:color w:val="0000FF"/>
          </w:rPr>
          <w:t>сведений</w:t>
        </w:r>
      </w:hyperlink>
      <w:r>
        <w:t xml:space="preserve"> об активности и результативности участия претендента в мероприятиях по формированию финансовой грамотности за предыдущий год в соответствии с приложением 3 к настоящему Порядку;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справки об отсутствии задолженности по заработной плате на дату подачи заявки;</w:t>
      </w:r>
    </w:p>
    <w:p w:rsidR="00722CED" w:rsidRDefault="00722CED">
      <w:pPr>
        <w:pStyle w:val="ConsPlusNormal"/>
        <w:spacing w:before="220"/>
        <w:ind w:firstLine="540"/>
        <w:jc w:val="both"/>
      </w:pPr>
      <w:hyperlink w:anchor="P550">
        <w:r>
          <w:rPr>
            <w:color w:val="0000FF"/>
          </w:rPr>
          <w:t>описания</w:t>
        </w:r>
      </w:hyperlink>
      <w:r>
        <w:t xml:space="preserve"> инициативного проекта, подаваемого на участие в конкурсе по форме, установленной приложением 4 к настоящему Порядку;</w:t>
      </w:r>
    </w:p>
    <w:p w:rsidR="00722CED" w:rsidRDefault="00722CED">
      <w:pPr>
        <w:pStyle w:val="ConsPlusNormal"/>
        <w:spacing w:before="220"/>
        <w:ind w:firstLine="540"/>
        <w:jc w:val="both"/>
      </w:pPr>
      <w:hyperlink w:anchor="P741">
        <w:r>
          <w:rPr>
            <w:color w:val="0000FF"/>
          </w:rPr>
          <w:t>согласия</w:t>
        </w:r>
      </w:hyperlink>
      <w:r>
        <w:t xml:space="preserve"> органа, осуществляющего функции и полномочия учредителя в отношении претендента, на участие в конкурсе, по форме, установленной приложением 5 к настоящему Порядку (за исключением претендентов в отношении которых функции и полномочия учредителя осуществляет Управление).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Документы (копии документов), указанные в настоящем пункте, удостоверяются подписью руководителя и печатью претендента (при наличии).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При представлении документов руководителем претендента предъявляется документ, удостоверяющий его личность. При представлении документов представителем руководителя претендента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Регистрация представленных заявок и прилагаемых к ним документов, указанных в настоящем пункте, осуществляется должностным лицом, уполномоченным приказом Управления на прием документов, в день их поступления в порядке очередности их поступления.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12. Должностное лицо, уполномоченное приказом Управления (далее - уполномоченное лицо), в течение 3 рабочих дней со дня, следующего за днем регистрации заявок и прилагаемых к ним документов, указанных в </w:t>
      </w:r>
      <w:hyperlink w:anchor="P88">
        <w:r>
          <w:rPr>
            <w:color w:val="0000FF"/>
          </w:rPr>
          <w:t>пункте 11</w:t>
        </w:r>
      </w:hyperlink>
      <w:r>
        <w:t xml:space="preserve"> настоящего Порядка, в рамках межведомственного взаимодействия запрашивает следующие документы: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выписку из реестра лицензий;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информацию управления финансов Липецкой области об отсутствии просроченной задолженности по возврату в областной бюджет предоставленных субсидий, грантов в форме субсидий, бюджетных инвестиций на дату подачи заявки;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информацию управления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 на дату подачи заявки;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информацию налогового органа об отсутствии у претендента на едином налоговом счете или о не превышающим размере, определенном </w:t>
      </w:r>
      <w:hyperlink r:id="rId12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на дату формирования справки, но не ранее даты подачи заявки.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lastRenderedPageBreak/>
        <w:t>Претендент вправе представить оригиналы указанных в настоящем пункте документов по собственной инициативе.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13. В течение 10 рабочих дней со дня, следующего за днем окончания срока подачи заявок, указанного в объявлении о проведении конкурса: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1) уполномоченное лицо: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- рассматривает документы, указанные в </w:t>
      </w:r>
      <w:hyperlink w:anchor="P88">
        <w:r>
          <w:rPr>
            <w:color w:val="0000FF"/>
          </w:rPr>
          <w:t>пунктах 11</w:t>
        </w:r>
      </w:hyperlink>
      <w:r>
        <w:t xml:space="preserve"> и </w:t>
      </w:r>
      <w:hyperlink w:anchor="P97">
        <w:r>
          <w:rPr>
            <w:color w:val="0000FF"/>
          </w:rPr>
          <w:t>12</w:t>
        </w:r>
      </w:hyperlink>
      <w:r>
        <w:t xml:space="preserve"> настоящего Порядка, и осуществляет проверку документов и претендента на соответствие предъявляемым настоящим Порядком требованиям;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принимает решение о допуске (об отказе в допуске) претендента к участию в конкурсе;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оформляет принятое решение актом в форме протокола;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подготавливает проект приказа Управления с отражением в нем следующей информации: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перечня претендентов, заявки которых были рассмотрены;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перечня претендентов, заявки которых были отклонены с указанием причин их отклонения, в том числе положений настоящего Порядка, которым не соответствуют такие заявки;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перечня претендентов, допущенных к участию в конкурсе;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2) начальник Управления подписывает приказ, подготовленный в соответствии с требованиями </w:t>
      </w:r>
      <w:hyperlink w:anchor="P104">
        <w:r>
          <w:rPr>
            <w:color w:val="0000FF"/>
          </w:rPr>
          <w:t>подпункта 1 пункта 13</w:t>
        </w:r>
      </w:hyperlink>
      <w:r>
        <w:t xml:space="preserve"> настоящего Порядка (далее - приказ об утверждении перечня претендентов);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3) уполномоченное лицо: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размещает приказ об утверждении перечня претендентов на едином портале и на сайте Управления;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направляет претендентам, не допущенным к участию в конкурсе, уведомление с указанием причин отказа.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Уведомление направляется в течение 2 рабочих дней со дня, следующего за днем подписания приказа начальником Управления, способом, указанным претендентом в заявке, позволяющим достоверно установить факт и дату его отправления.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14. Основания для отклонения заявок: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несоответствие претендента условиям и требованиям, установленным настоящим Порядком;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непредставление (представление не в полном объеме) документов, указанных в объявлении о проведении конкурса, предусмотренных настоящим Порядком;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несоответствие представленных претендентом заявок и (или) документов требованиям, установленным в объявлении о проведении конкурса, предусмотренных настоящим Порядком;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недостоверность информации, содержащейся в документах, представленных претендентом в целях подтверждения соответствия установленным настоящим Порядком требованиям;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несоответствие претендента категории и (или) критериям конкурса, установленным настоящим Порядком;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подача претендентом заявки после даты и (или) времени, определенных для подачи заявок </w:t>
      </w:r>
      <w:r>
        <w:lastRenderedPageBreak/>
        <w:t>в объявлении о проведении конкурса.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15. Уполномоченное лицо в течение 3 рабочих дней со дня, следующего за днем размещения приказа об утверждении перечня претендентов на едином портале и на сайте Управления, передает документы претендентов, допущенных к участию в конкурсе (далее - участники конкурса), на рассмотрение в конкурсную комиссию.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Положение о конкурсной комиссии и ее состав утверждаются приказом Управления.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Конкурсная комиссия формируется в количестве не менее 9 человек и состоит из лиц, замещающих должности государственной гражданской службы в Управлении, сотрудников профессиональных образовательных организаций, государственного автономного учреждения дополнительного профессионального образования Липецкой области "Институт развития образования".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16. Конкурсная комиссия в течение 5 рабочих дней со дня, следующего за днем получения документов участников конкурса: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1) проводит оценку представленных документов исходя из наилучших условий достижения результатов, в целях достижения которых предоставляются гранты, по следующим критериям: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обучение педагогических работников общеобразовательной организации по направлению финансовой грамотности;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результативность участия общеобразовательной организации во Всероссийской олимпиаде по финансовой грамотности, финансовому рынку и защите прав потребителей финансовых услуг "Финатлон для старшеклассников", и (или) "Высшая проба" (по направлениям "Финансовая грамотность", "Основы бизнеса"), и (или) иных Всероссийских олимпиадах школьников по направлению финансовой грамотности;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результативность участия общеобразовательной организации в Международной олимпиаде по финансовой безопасности;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доля учащихся 9 - 11 классов общеобразовательной организации, участвовавших в процедуре отбора инициативного проекта;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доля представленных на отборе в общеобразовательной организации инициативных проектов с использованием презентационных материалов;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доля учащихся 9 - 11 классов общеобразовательной организации, принимавших участие в разработке инициативного проекта;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привлечение прочих источников финансирования;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безвозмездное участие в реализации инициативного проекта;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размещение информационных материалов о конкурсе;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2) определяет победителей конкурса;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3) принимает решение о предоставлении грантов;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4) оформляет решение о предоставлении грантов протоколом (далее - протокол) и передает его уполномоченному лицу.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17. Оценка представленных документов производится исходя из наилучших условий достижения результатов, в целях достижения которых предоставляются гранты по критериям, </w:t>
      </w:r>
      <w:r>
        <w:lastRenderedPageBreak/>
        <w:t xml:space="preserve">указанным в </w:t>
      </w:r>
      <w:hyperlink w:anchor="P127">
        <w:r>
          <w:rPr>
            <w:color w:val="0000FF"/>
          </w:rPr>
          <w:t>пункте 16</w:t>
        </w:r>
      </w:hyperlink>
      <w:r>
        <w:t xml:space="preserve"> настоящего Порядка, в соответствии с показателями, предусмотренными </w:t>
      </w:r>
      <w:hyperlink w:anchor="P417">
        <w:r>
          <w:rPr>
            <w:color w:val="0000FF"/>
          </w:rPr>
          <w:t>приложением 3</w:t>
        </w:r>
      </w:hyperlink>
      <w:r>
        <w:t xml:space="preserve"> к настоящему Порядку (далее - показатели).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Оценка осуществляется по балльной системе.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Участнику конкурса по каждому </w:t>
      </w:r>
      <w:hyperlink w:anchor="P777">
        <w:r>
          <w:rPr>
            <w:color w:val="0000FF"/>
          </w:rPr>
          <w:t>критерию</w:t>
        </w:r>
      </w:hyperlink>
      <w:r>
        <w:t xml:space="preserve"> исходя из значений показателей выставляется соответствующий балл согласно приложению 6 к настоящему Порядку.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Итоговая оценка по всем критериям определяется по формуле: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1100455" cy="4089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ind w:firstLine="540"/>
        <w:jc w:val="both"/>
      </w:pPr>
      <w:r>
        <w:t>Р - итоговая оценка представленных документов участника конкурса;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Mi - весовое значение i-го критерия;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К - значение показателя по i-му критерию;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n - количество критериев.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На основе итоговой оценки каждому участнику конкурса присваивается порядковый номер в зависимости от количества набранных баллов. Меньший порядковый номер присваивается участнику конкурса, набравшему большее количество баллов.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Победителями конкурса признаются участники конкурса, набравшие наибольшее количество баллов и занявшие с первого по пятое место включительно (далее - получатели грантов).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В случае равенства баллов приоритет имеют участники конкурса с более высокой оценкой по критерию: доля учащихся 9 - 11 классов общеобразовательной организации, участвовавших в процедуре отбора инициативного проекта.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18. В течение 5 рабочих дней, следующих за днем поступления протокола из конкурсной комиссии:</w:t>
      </w:r>
    </w:p>
    <w:p w:rsidR="00722CED" w:rsidRDefault="00722CED">
      <w:pPr>
        <w:pStyle w:val="ConsPlusNormal"/>
        <w:spacing w:before="220"/>
        <w:ind w:firstLine="540"/>
        <w:jc w:val="both"/>
      </w:pPr>
      <w:bookmarkStart w:id="9" w:name="P156"/>
      <w:bookmarkEnd w:id="9"/>
      <w:r>
        <w:t>1) уполномоченное лицо: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подготавливает проект приказа о предоставлении грантов получателям грантов, который включает: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дату, время и место проведения оценки документов конкурсной комиссией;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информацию об участниках конкурса, документы которых были оценены конкурсной комиссией;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последовательность оценки документов участников конкурса, присвоенные документам участников конкурса значения по каждому из предусмотренных критериев оценки, принятое на основании результатов оценки указанных документов решение о присвоении таким документам порядковых номеров;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наименование получателей грантов, с которыми заключаются соглашения, и размер предоставляемого гранта;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2) начальник Управления подписывает приказ, подготовленный в соответствии с требованиями </w:t>
      </w:r>
      <w:hyperlink w:anchor="P156">
        <w:r>
          <w:rPr>
            <w:color w:val="0000FF"/>
          </w:rPr>
          <w:t>подпункта 1 пункта 18</w:t>
        </w:r>
      </w:hyperlink>
      <w:r>
        <w:t xml:space="preserve"> настоящего Порядка (далее - приказ о предоставлении грантов);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lastRenderedPageBreak/>
        <w:t>3) уполномоченное лицо: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размещает приказ о предоставлении грантов на едином портале и сайте Управления;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направляет получателям грантов уведомление о необходимости заключения соглашения о предоставлении грантов (далее - соглашение) в течение 2 рабочих дней со дня, следующего за днем получения уведомления.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Уведомление направляется способом, указанным получателем гранта в заявке, позволяющим достоверно установить факт и дату его направления.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Управление заключает с получателями грантов соглашения в день их обращения в соответствии с типовой формой, установленной управлением финансов Липецкой области.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В случае незаключения соглашения гранты не перечисляются.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19. Гранты предоставляются в размере, указанном в заявке претендента, но не более 400 тыс. рублей на одного получателя грантов.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20. Обязательными условиями предоставления грантов, включаемыми в соглашения, являются: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запрет приобретения получателями грантов, а также иными юридическими лицами, получающими средства на основании договоров, заключенных с получателями грантов,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согласие получателя грантов, лиц, получающих средства на основании договоров, заключенных с получателями грантов (за исключением государственных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Управлением соблюдения порядка и условий предоставления грантов, в том числе в части достижения результатов предоставления грантов, а также проверки органом государственного финансового контроля в соответствии со </w:t>
      </w:r>
      <w:hyperlink r:id="rId14">
        <w:r>
          <w:rPr>
            <w:color w:val="0000FF"/>
          </w:rPr>
          <w:t>статьями 268.1</w:t>
        </w:r>
      </w:hyperlink>
      <w:r>
        <w:t xml:space="preserve"> и </w:t>
      </w:r>
      <w:hyperlink r:id="rId15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21. В случае уменьшения Управлению ранее доведенных лимитов бюджетных обязательств, приводящего к невозможности предоставления грантов в размере, определенном в соглашении, условия о согласовании новых условий соглашения или расторжении соглашения при недостижении согласия по новым условиям включаются в соглашение.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22. При реорганизации получателя грантов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При реорганизации получателя грантов в форме разделения, выделения, а также при ликвидации получателя грантов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грантов обязательствах, источником финансового обеспечения которых являются гранты, и возврате неиспользованного остатка грантов в областной бюджет.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lastRenderedPageBreak/>
        <w:t>23. Внесение изменений в соглашение (расторжение соглашения) осуществляется на основании дополнительного соглашения в соответствии с типовой формой, утвержденной управлением финансов Липецкой области.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24. Управление до заключения соглашения с победителями конкурса может отменить конкурс только в случае возникновения обстоятельств непреодолимой силы в соответствии с </w:t>
      </w:r>
      <w:hyperlink r:id="rId16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Федерации. Объявление об отмене конкурса содержит информацию о причинах отмены конкурса и размещается на едином портале, сайте Управления в день принятия такого решения. Конкурс считается отмененным со дня размещения объявления о его отмене на сайте Управления.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25. Уполномоченное лицо в течение 5 рабочих дней со дня, следующего за днем заключения с получателем гранта соглашения, подготавливает проект приказа о выплате гранта в разрезе получателей гранта (далее - приказ о выплате грантов).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Начальник Управления подписывает приказ о выплате грантов.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Перечисление грантов с лицевого счета Управления на расчетные или корреспондентские счета, открытые получателям грантов в учреждениях Центрального банка Российской Федерации или кредитных организациях, указанные в соглашениях, осуществляется не позднее 10-го рабочего дня со дня, следующего за днем издания приказа о выплате грантов.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Гранты перечисляются получателям грантов единовременно в полном объеме средств, предусмотренном соглашением.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26. Конкурс получателей грантов признается несостоявшимся, о чем оформляется протокол, который публикуется в течение 5 рабочих дней со дня его подписания на едином портале и на сайте Управления, в следующих случаях: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 окончании срока подачи заявок подана только одна заявка;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 результатам рассмотрения заявок только одна заявка соответствует требованиям, установленным в объявлении о проведении конкурса получателей грантов;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 окончании срока подачи заявок не подано ни одной заявки;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по результатам рассмотрения заявок отклонены все заявки.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Соглашение заключается с претендентом на конкурс, признанный несостоявшимся, в случае, если по результатам рассмотрения заявок единственная заявка признана соответствующей требованиям и условиям, установленным в объявлении о проведении конкурса получателей грантов.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27. Результатом предоставления грантов является количество инициативных проектов в рамках школьного инициативного бюджетирования, направленных на развитие школьной инфраструктуры, реализованных общеобразовательной организацией.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Точная дата завершения и конечное значение результата предоставления грантов (конкретной количественной характеристики итогов) устанавливается в соглашении.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28. Получатели грантов представляют в Управление отчет о достижении значений результата предоставления грантов, об осуществлении расходов, источником финансового обеспечения которых являются гранты, ежеквартально не позднее 10 рабочего дня, следующего за отчетным кварталом, по форме, утвержденной в соглашении.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29. Управление принимает и проверяет отчетность, представленную получателем грантов, в </w:t>
      </w:r>
      <w:r>
        <w:lastRenderedPageBreak/>
        <w:t>течение 5 рабочих дней, следующих за днем ее представления.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30. При увеличении объема средств, предусмотренных Законом об областном бюджете на указанные в настоящем Порядке цели, при наличии нераспределенных грантов, Управление проводит новый конкурс в соответствии с настоящим Порядком.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Управление размещает объявление о проведении нового конкурса на едином портале и сайте Управления с указанием даты начала подачи или окончания приема заявок претендентов, которая не может быть ранее 30-го календарного дня, следующего за днем размещения объявления о проведении нового конкурса.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 xml:space="preserve">31. Проверки соблюдения порядка и условий предоставления грантов, в том числе в части достижения результатов их предоставления в отношении получателей грантов осуществляют Управление, а также орган государственного финансового контроля в соответствии со </w:t>
      </w:r>
      <w:hyperlink r:id="rId17">
        <w:r>
          <w:rPr>
            <w:color w:val="0000FF"/>
          </w:rPr>
          <w:t>статьями 268.1</w:t>
        </w:r>
      </w:hyperlink>
      <w:r>
        <w:t xml:space="preserve"> и </w:t>
      </w:r>
      <w:hyperlink r:id="rId18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32. Управление проводит мониторинг достижения значения результата предоставления грантов, определенного соглашением, и событий, отражающих факт завершения соответствующего мероприятия по получению результата предоставления грантов (контрольная точка), в порядке и по формам, установленным в соответствии с утвержденным Министерством финансов Российской Федерации порядком проведения мониторинга достижения результатов предоставления грантов.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33. Возврат грантов в бюджет Липецкой области, а также уплата пени в случае нарушения получателем грантов условий и порядка, установленных при предоставлении грантов, выявленного в том числе по фактам проверок, проведенных Управлением и органом государственного финансового контроля, а также в случае недостижения значения результата предоставления грантов, осуществляется в размере, порядке и сроки, установленные соглашением.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34. Возврат неиспользованных в отчетном финансовом году грантов (остатка грантов) осуществляется в порядке и сроки, установленные Законом об областном бюджете.</w:t>
      </w:r>
    </w:p>
    <w:p w:rsidR="00722CED" w:rsidRDefault="00722CED">
      <w:pPr>
        <w:pStyle w:val="ConsPlusNormal"/>
        <w:spacing w:before="220"/>
        <w:ind w:firstLine="540"/>
        <w:jc w:val="both"/>
      </w:pPr>
      <w:r>
        <w:t>35. Получатели грантов несут ответственность за достоверность представляемых документов в соответствии с действующим законодательством.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  <w:outlineLvl w:val="1"/>
      </w:pPr>
      <w:r>
        <w:t>Приложение 1</w:t>
      </w:r>
    </w:p>
    <w:p w:rsidR="00722CED" w:rsidRDefault="00722CED">
      <w:pPr>
        <w:pStyle w:val="ConsPlusNormal"/>
        <w:jc w:val="right"/>
      </w:pPr>
      <w:r>
        <w:t>к Порядку предоставления</w:t>
      </w:r>
    </w:p>
    <w:p w:rsidR="00722CED" w:rsidRDefault="00722CED">
      <w:pPr>
        <w:pStyle w:val="ConsPlusNormal"/>
        <w:jc w:val="right"/>
      </w:pPr>
      <w:r>
        <w:t>грантов в форме субсидий</w:t>
      </w:r>
    </w:p>
    <w:p w:rsidR="00722CED" w:rsidRDefault="00722CED">
      <w:pPr>
        <w:pStyle w:val="ConsPlusNormal"/>
        <w:jc w:val="right"/>
      </w:pPr>
      <w:r>
        <w:t>общеобразовательным организациям</w:t>
      </w:r>
    </w:p>
    <w:p w:rsidR="00722CED" w:rsidRDefault="00722CED">
      <w:pPr>
        <w:pStyle w:val="ConsPlusNormal"/>
        <w:jc w:val="right"/>
      </w:pPr>
      <w:r>
        <w:t>на реализацию инициативных</w:t>
      </w:r>
    </w:p>
    <w:p w:rsidR="00722CED" w:rsidRDefault="00722CED">
      <w:pPr>
        <w:pStyle w:val="ConsPlusNormal"/>
        <w:jc w:val="right"/>
      </w:pPr>
      <w:r>
        <w:t>проектов в рамках школьного</w:t>
      </w:r>
    </w:p>
    <w:p w:rsidR="00722CED" w:rsidRDefault="00722CED">
      <w:pPr>
        <w:pStyle w:val="ConsPlusNormal"/>
        <w:jc w:val="right"/>
      </w:pPr>
      <w:r>
        <w:t>инициативного бюджетирования,</w:t>
      </w:r>
    </w:p>
    <w:p w:rsidR="00722CED" w:rsidRDefault="00722CED">
      <w:pPr>
        <w:pStyle w:val="ConsPlusNormal"/>
        <w:jc w:val="right"/>
      </w:pPr>
      <w:r>
        <w:t>направленных на развитие</w:t>
      </w:r>
    </w:p>
    <w:p w:rsidR="00722CED" w:rsidRDefault="00722CED">
      <w:pPr>
        <w:pStyle w:val="ConsPlusNormal"/>
        <w:jc w:val="right"/>
      </w:pPr>
      <w:r>
        <w:t>школьной инфраструктуры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nformat"/>
        <w:jc w:val="both"/>
      </w:pPr>
      <w:r>
        <w:t xml:space="preserve">                          В управление образования и науки Липецкой области</w:t>
      </w:r>
    </w:p>
    <w:p w:rsidR="00722CED" w:rsidRDefault="00722CED">
      <w:pPr>
        <w:pStyle w:val="ConsPlusNonformat"/>
        <w:jc w:val="both"/>
      </w:pPr>
      <w:r>
        <w:t xml:space="preserve">                                        Рег. N ________ от ________ 20__ г.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bookmarkStart w:id="10" w:name="P219"/>
      <w:bookmarkEnd w:id="10"/>
      <w:r>
        <w:t xml:space="preserve">                                  ЗАЯВКА</w:t>
      </w:r>
    </w:p>
    <w:p w:rsidR="00722CED" w:rsidRDefault="00722CED">
      <w:pPr>
        <w:pStyle w:val="ConsPlusNonformat"/>
        <w:jc w:val="both"/>
      </w:pPr>
      <w:r>
        <w:t xml:space="preserve">                   на получение грантов в форме субсидий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lastRenderedPageBreak/>
        <w:t>Ознакомившись с условиями предоставления грантов в форме субсидий, ________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                    </w:t>
      </w:r>
      <w:r>
        <w:rPr>
          <w:i/>
        </w:rPr>
        <w:t>(наименование претендента)</w:t>
      </w:r>
    </w:p>
    <w:p w:rsidR="00722CED" w:rsidRDefault="00722CED">
      <w:pPr>
        <w:pStyle w:val="ConsPlusNonformat"/>
        <w:jc w:val="both"/>
      </w:pPr>
      <w:r>
        <w:t>претендует  на  получение  грантов  в  форме  субсидий  общеобразовательным</w:t>
      </w:r>
    </w:p>
    <w:p w:rsidR="00722CED" w:rsidRDefault="00722CED">
      <w:pPr>
        <w:pStyle w:val="ConsPlusNonformat"/>
        <w:jc w:val="both"/>
      </w:pPr>
      <w:r>
        <w:t>организациям   на  реализацию  инициативных  проектов  в  рамках  школьного</w:t>
      </w:r>
    </w:p>
    <w:p w:rsidR="00722CED" w:rsidRDefault="00722CED">
      <w:pPr>
        <w:pStyle w:val="ConsPlusNonformat"/>
        <w:jc w:val="both"/>
      </w:pPr>
      <w:r>
        <w:t>инициативного    бюджетирования,    направленных   на   развитие   школьной</w:t>
      </w:r>
    </w:p>
    <w:p w:rsidR="00722CED" w:rsidRDefault="00722CED">
      <w:pPr>
        <w:pStyle w:val="ConsPlusNonformat"/>
        <w:jc w:val="both"/>
      </w:pPr>
      <w:r>
        <w:t>инфраструктуры в ______ году.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1. Сведения о претенденте: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 xml:space="preserve">                                                                    Таблица</w:t>
      </w:r>
    </w:p>
    <w:p w:rsidR="00722CED" w:rsidRDefault="00722C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92"/>
        <w:gridCol w:w="3798"/>
      </w:tblGrid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  <w:jc w:val="center"/>
            </w:pPr>
            <w:r>
              <w:t>Данные</w:t>
            </w: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Наименование, ИНН, КПП претендента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Организационно-правовая форма претендента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Дата, место и орган регистрации претендента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Юридический адрес претендента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Адрес электронной почты претендента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Почтовые реквизиты претендента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Учредители претендента (физические или юридические лица)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Ф.И.О. руководителя, его контактные данные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Ф.И.О. исполнителя, его контактные данные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Реквизиты для перечисления грантов: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N расчетного счета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ИНН организации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БИК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КПП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680" w:type="dxa"/>
          </w:tcPr>
          <w:p w:rsidR="00722CED" w:rsidRDefault="00722CED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4592" w:type="dxa"/>
          </w:tcPr>
          <w:p w:rsidR="00722CED" w:rsidRDefault="00722CED">
            <w:pPr>
              <w:pStyle w:val="ConsPlusNormal"/>
            </w:pPr>
            <w:r>
              <w:t>Код дохода</w:t>
            </w:r>
          </w:p>
        </w:tc>
        <w:tc>
          <w:tcPr>
            <w:tcW w:w="3798" w:type="dxa"/>
          </w:tcPr>
          <w:p w:rsidR="00722CED" w:rsidRDefault="00722CED">
            <w:pPr>
              <w:pStyle w:val="ConsPlusNormal"/>
            </w:pPr>
          </w:p>
        </w:tc>
      </w:tr>
    </w:tbl>
    <w:p w:rsidR="00722CED" w:rsidRDefault="00722CED">
      <w:pPr>
        <w:pStyle w:val="ConsPlusNormal"/>
        <w:jc w:val="both"/>
      </w:pPr>
    </w:p>
    <w:p w:rsidR="00722CED" w:rsidRDefault="00722CED">
      <w:pPr>
        <w:pStyle w:val="ConsPlusNonformat"/>
        <w:jc w:val="both"/>
      </w:pPr>
      <w:r>
        <w:t>2. Перечень прилагаемых документов:</w:t>
      </w:r>
    </w:p>
    <w:p w:rsidR="00722CED" w:rsidRDefault="00722CED">
      <w:pPr>
        <w:pStyle w:val="ConsPlusNonformat"/>
        <w:jc w:val="both"/>
      </w:pPr>
      <w:r>
        <w:t xml:space="preserve">    согласие  на  публикацию  (размещение)  на  едином  портале  и на сайте</w:t>
      </w:r>
    </w:p>
    <w:p w:rsidR="00722CED" w:rsidRDefault="00722CED">
      <w:pPr>
        <w:pStyle w:val="ConsPlusNonformat"/>
        <w:jc w:val="both"/>
      </w:pPr>
      <w:r>
        <w:t>Управления  информации  о  претенденте,  о подаваемой претендентом заявке и</w:t>
      </w:r>
    </w:p>
    <w:p w:rsidR="00722CED" w:rsidRDefault="00722CED">
      <w:pPr>
        <w:pStyle w:val="ConsPlusNonformat"/>
        <w:jc w:val="both"/>
      </w:pPr>
      <w:r>
        <w:t>иной информации о претенденте, связанной с конкурсом;</w:t>
      </w:r>
    </w:p>
    <w:p w:rsidR="00722CED" w:rsidRDefault="00722CED">
      <w:pPr>
        <w:pStyle w:val="ConsPlusNonformat"/>
        <w:jc w:val="both"/>
      </w:pPr>
      <w:r>
        <w:t xml:space="preserve">    сведения  об  активности  и  результативности участия в мероприятиях по</w:t>
      </w:r>
    </w:p>
    <w:p w:rsidR="00722CED" w:rsidRDefault="00722CED">
      <w:pPr>
        <w:pStyle w:val="ConsPlusNonformat"/>
        <w:jc w:val="both"/>
      </w:pPr>
      <w:r>
        <w:t>формированию финансовой грамотности за предыдущий год;</w:t>
      </w:r>
    </w:p>
    <w:p w:rsidR="00722CED" w:rsidRDefault="00722CED">
      <w:pPr>
        <w:pStyle w:val="ConsPlusNonformat"/>
        <w:jc w:val="both"/>
      </w:pPr>
      <w:r>
        <w:t xml:space="preserve">    справка  об отсутствии задолженности по заработной плате на дату подачи</w:t>
      </w:r>
    </w:p>
    <w:p w:rsidR="00722CED" w:rsidRDefault="00722CED">
      <w:pPr>
        <w:pStyle w:val="ConsPlusNonformat"/>
        <w:jc w:val="both"/>
      </w:pPr>
      <w:r>
        <w:t>заявки;</w:t>
      </w:r>
    </w:p>
    <w:p w:rsidR="00722CED" w:rsidRDefault="00722CED">
      <w:pPr>
        <w:pStyle w:val="ConsPlusNonformat"/>
        <w:jc w:val="both"/>
      </w:pPr>
      <w:r>
        <w:t xml:space="preserve">    описание инициативного проекта, подаваемого на участие в конкурсе;</w:t>
      </w:r>
    </w:p>
    <w:p w:rsidR="00722CED" w:rsidRDefault="00722CED">
      <w:pPr>
        <w:pStyle w:val="ConsPlusNonformat"/>
        <w:jc w:val="both"/>
      </w:pPr>
      <w:r>
        <w:t xml:space="preserve">    согласие  органа,  осуществляющего  функции  и  полномочия учредителя в</w:t>
      </w:r>
    </w:p>
    <w:p w:rsidR="00722CED" w:rsidRDefault="00722CED">
      <w:pPr>
        <w:pStyle w:val="ConsPlusNonformat"/>
        <w:jc w:val="both"/>
      </w:pPr>
      <w:r>
        <w:t>отношении  общеобразовательной  организации,  на  участие  в  конкурсе  (за</w:t>
      </w:r>
    </w:p>
    <w:p w:rsidR="00722CED" w:rsidRDefault="00722CED">
      <w:pPr>
        <w:pStyle w:val="ConsPlusNonformat"/>
        <w:jc w:val="both"/>
      </w:pPr>
      <w:r>
        <w:lastRenderedPageBreak/>
        <w:t>исключением   претендентов   в   отношении  которых  функции  и  полномочия</w:t>
      </w:r>
    </w:p>
    <w:p w:rsidR="00722CED" w:rsidRDefault="00722CED">
      <w:pPr>
        <w:pStyle w:val="ConsPlusNonformat"/>
        <w:jc w:val="both"/>
      </w:pPr>
      <w:r>
        <w:t>учредителя осуществляет Управление).</w:t>
      </w:r>
    </w:p>
    <w:p w:rsidR="00722CED" w:rsidRDefault="00722CED">
      <w:pPr>
        <w:pStyle w:val="ConsPlusNonformat"/>
        <w:jc w:val="both"/>
      </w:pPr>
      <w:r>
        <w:t xml:space="preserve">    Подтверждаю, что:</w:t>
      </w:r>
    </w:p>
    <w:p w:rsidR="00722CED" w:rsidRDefault="00722CED">
      <w:pPr>
        <w:pStyle w:val="ConsPlusNonformat"/>
        <w:jc w:val="both"/>
      </w:pPr>
      <w:r>
        <w:t xml:space="preserve">    на  дату  подачи  заявки претендент не является иностранным юридическим</w:t>
      </w:r>
    </w:p>
    <w:p w:rsidR="00722CED" w:rsidRDefault="00722CED">
      <w:pPr>
        <w:pStyle w:val="ConsPlusNonformat"/>
        <w:jc w:val="both"/>
      </w:pPr>
      <w:r>
        <w:t>лицом,  в  том  числе  местом регистрации которого является государство или</w:t>
      </w:r>
    </w:p>
    <w:p w:rsidR="00722CED" w:rsidRDefault="00722CED">
      <w:pPr>
        <w:pStyle w:val="ConsPlusNonformat"/>
        <w:jc w:val="both"/>
      </w:pPr>
      <w:r>
        <w:t>территория,  включенные  в  утвержденный  Министерством финансов Российской</w:t>
      </w:r>
    </w:p>
    <w:p w:rsidR="00722CED" w:rsidRDefault="00722CED">
      <w:pPr>
        <w:pStyle w:val="ConsPlusNonformat"/>
        <w:jc w:val="both"/>
      </w:pPr>
      <w:r>
        <w:t>Федерации перечень государств и территорий, используемых для промежуточного</w:t>
      </w:r>
    </w:p>
    <w:p w:rsidR="00722CED" w:rsidRDefault="00722CED">
      <w:pPr>
        <w:pStyle w:val="ConsPlusNonformat"/>
        <w:jc w:val="both"/>
      </w:pPr>
      <w:r>
        <w:t>(офшорного)  владения  активами  в  Российской  Федерации (далее - офшорные</w:t>
      </w:r>
    </w:p>
    <w:p w:rsidR="00722CED" w:rsidRDefault="00722CED">
      <w:pPr>
        <w:pStyle w:val="ConsPlusNonformat"/>
        <w:jc w:val="both"/>
      </w:pPr>
      <w:r>
        <w:t>компании),  а  также  российским юридическим лицом, в уставном (складочном)</w:t>
      </w:r>
    </w:p>
    <w:p w:rsidR="00722CED" w:rsidRDefault="00722CED">
      <w:pPr>
        <w:pStyle w:val="ConsPlusNonformat"/>
        <w:jc w:val="both"/>
      </w:pPr>
      <w:r>
        <w:t>капитале  которого  доля прямого или косвенного (через третьих лиц) участия</w:t>
      </w:r>
    </w:p>
    <w:p w:rsidR="00722CED" w:rsidRDefault="00722CED">
      <w:pPr>
        <w:pStyle w:val="ConsPlusNonformat"/>
        <w:jc w:val="both"/>
      </w:pPr>
      <w:r>
        <w:t>офшорных  компаний  в  совокупности  превышает  25  процентов (если иное не</w:t>
      </w:r>
    </w:p>
    <w:p w:rsidR="00722CED" w:rsidRDefault="00722CED">
      <w:pPr>
        <w:pStyle w:val="ConsPlusNonformat"/>
        <w:jc w:val="both"/>
      </w:pPr>
      <w:r>
        <w:t>предусмотрено  законодательством  Российской  Федерации).  При расчете доли</w:t>
      </w:r>
    </w:p>
    <w:p w:rsidR="00722CED" w:rsidRDefault="00722CED">
      <w:pPr>
        <w:pStyle w:val="ConsPlusNonformat"/>
        <w:jc w:val="both"/>
      </w:pPr>
      <w:r>
        <w:t>участия   офшорных  компаний  в  капитале  российских  юридических  лиц  не</w:t>
      </w:r>
    </w:p>
    <w:p w:rsidR="00722CED" w:rsidRDefault="00722CED">
      <w:pPr>
        <w:pStyle w:val="ConsPlusNonformat"/>
        <w:jc w:val="both"/>
      </w:pPr>
      <w:r>
        <w:t>учитывается  прямое  и (или) косвенное участие офшорных компаний в капитале</w:t>
      </w:r>
    </w:p>
    <w:p w:rsidR="00722CED" w:rsidRDefault="00722CED">
      <w:pPr>
        <w:pStyle w:val="ConsPlusNonformat"/>
        <w:jc w:val="both"/>
      </w:pPr>
      <w:r>
        <w:t>публичных  акционерных  обществ  (в  том  числе  со  статусом международной</w:t>
      </w:r>
    </w:p>
    <w:p w:rsidR="00722CED" w:rsidRDefault="00722CED">
      <w:pPr>
        <w:pStyle w:val="ConsPlusNonformat"/>
        <w:jc w:val="both"/>
      </w:pPr>
      <w:r>
        <w:t>компании),  акции  которых обращаются на организованных торгах в Российской</w:t>
      </w:r>
    </w:p>
    <w:p w:rsidR="00722CED" w:rsidRDefault="00722CED">
      <w:pPr>
        <w:pStyle w:val="ConsPlusNonformat"/>
        <w:jc w:val="both"/>
      </w:pPr>
      <w:r>
        <w:t>Федерации,  а  также  косвенное участие офшорных компаний в капитале других</w:t>
      </w:r>
    </w:p>
    <w:p w:rsidR="00722CED" w:rsidRDefault="00722CED">
      <w:pPr>
        <w:pStyle w:val="ConsPlusNonformat"/>
        <w:jc w:val="both"/>
      </w:pPr>
      <w:r>
        <w:t>российских   юридических   лиц,  реализованное  через  участие  в  капитале</w:t>
      </w:r>
    </w:p>
    <w:p w:rsidR="00722CED" w:rsidRDefault="00722CED">
      <w:pPr>
        <w:pStyle w:val="ConsPlusNonformat"/>
        <w:jc w:val="both"/>
      </w:pPr>
      <w:r>
        <w:t>указанных публичных акционерных обществ;</w:t>
      </w:r>
    </w:p>
    <w:p w:rsidR="00722CED" w:rsidRDefault="00722CED">
      <w:pPr>
        <w:pStyle w:val="ConsPlusNonformat"/>
        <w:jc w:val="both"/>
      </w:pPr>
      <w:r>
        <w:t xml:space="preserve">    претендент  не  находится  в  перечне  организаций  и физических лиц, в</w:t>
      </w:r>
    </w:p>
    <w:p w:rsidR="00722CED" w:rsidRDefault="00722CED">
      <w:pPr>
        <w:pStyle w:val="ConsPlusNonformat"/>
        <w:jc w:val="both"/>
      </w:pPr>
      <w:r>
        <w:t>отношении  которых  имеются  сведения  об  их причастности к экстремистской</w:t>
      </w:r>
    </w:p>
    <w:p w:rsidR="00722CED" w:rsidRDefault="00722CED">
      <w:pPr>
        <w:pStyle w:val="ConsPlusNonformat"/>
        <w:jc w:val="both"/>
      </w:pPr>
      <w:r>
        <w:t>деятельности или терроризму;</w:t>
      </w:r>
    </w:p>
    <w:p w:rsidR="00722CED" w:rsidRDefault="00722CED">
      <w:pPr>
        <w:pStyle w:val="ConsPlusNonformat"/>
        <w:jc w:val="both"/>
      </w:pPr>
      <w:r>
        <w:t xml:space="preserve">    претендент  не находится в составляемых в рамках реализации полномочий,</w:t>
      </w:r>
    </w:p>
    <w:p w:rsidR="00722CED" w:rsidRDefault="00722CED">
      <w:pPr>
        <w:pStyle w:val="ConsPlusNonformat"/>
        <w:jc w:val="both"/>
      </w:pPr>
      <w:r>
        <w:t xml:space="preserve">предусмотренных  </w:t>
      </w:r>
      <w:hyperlink r:id="rId19">
        <w:r>
          <w:rPr>
            <w:color w:val="0000FF"/>
          </w:rPr>
          <w:t>главой  VII</w:t>
        </w:r>
      </w:hyperlink>
      <w:r>
        <w:t xml:space="preserve">  Устава  ООН,  Советом  Безопасности  ООН  или</w:t>
      </w:r>
    </w:p>
    <w:p w:rsidR="00722CED" w:rsidRDefault="00722CED">
      <w:pPr>
        <w:pStyle w:val="ConsPlusNonformat"/>
        <w:jc w:val="both"/>
      </w:pPr>
      <w:r>
        <w:t>органами, специально созданными решениями Совета Безопасности ООН, перечнях</w:t>
      </w:r>
    </w:p>
    <w:p w:rsidR="00722CED" w:rsidRDefault="00722CED">
      <w:pPr>
        <w:pStyle w:val="ConsPlusNonformat"/>
        <w:jc w:val="both"/>
      </w:pPr>
      <w:r>
        <w:t>организаций и физических лиц, связанных с террористическими организациями и</w:t>
      </w:r>
    </w:p>
    <w:p w:rsidR="00722CED" w:rsidRDefault="00722CED">
      <w:pPr>
        <w:pStyle w:val="ConsPlusNonformat"/>
        <w:jc w:val="both"/>
      </w:pPr>
      <w:r>
        <w:t>террористами или с распространением оружия массового уничтожения;</w:t>
      </w:r>
    </w:p>
    <w:p w:rsidR="00722CED" w:rsidRDefault="00722CED">
      <w:pPr>
        <w:pStyle w:val="ConsPlusNonformat"/>
        <w:jc w:val="both"/>
      </w:pPr>
      <w:r>
        <w:t xml:space="preserve">    претендент   не  является  получателем  средств  областного  бюджета  в</w:t>
      </w:r>
    </w:p>
    <w:p w:rsidR="00722CED" w:rsidRDefault="00722CED">
      <w:pPr>
        <w:pStyle w:val="ConsPlusNonformat"/>
        <w:jc w:val="both"/>
      </w:pPr>
      <w:r>
        <w:t>соответствии  с  иными  нормативными правовыми актами области на реализацию</w:t>
      </w:r>
    </w:p>
    <w:p w:rsidR="00722CED" w:rsidRDefault="00722CED">
      <w:pPr>
        <w:pStyle w:val="ConsPlusNonformat"/>
        <w:jc w:val="both"/>
      </w:pPr>
      <w:r>
        <w:t>инициативных  проектов  в  рамках  школьного  инициативного бюджетирования,</w:t>
      </w:r>
    </w:p>
    <w:p w:rsidR="00722CED" w:rsidRDefault="00722CED">
      <w:pPr>
        <w:pStyle w:val="ConsPlusNonformat"/>
        <w:jc w:val="both"/>
      </w:pPr>
      <w:r>
        <w:t>направленных  на  развитие  школьной  инфраструктуры,  в текущем финансовом</w:t>
      </w:r>
    </w:p>
    <w:p w:rsidR="00722CED" w:rsidRDefault="00722CED">
      <w:pPr>
        <w:pStyle w:val="ConsPlusNonformat"/>
        <w:jc w:val="both"/>
      </w:pPr>
      <w:r>
        <w:t>году;</w:t>
      </w:r>
    </w:p>
    <w:p w:rsidR="00722CED" w:rsidRDefault="00722CED">
      <w:pPr>
        <w:pStyle w:val="ConsPlusNonformat"/>
        <w:jc w:val="both"/>
      </w:pPr>
      <w:r>
        <w:t xml:space="preserve">    претендент не является иностранным агентом в соответствии с Федеральным</w:t>
      </w:r>
    </w:p>
    <w:p w:rsidR="00722CED" w:rsidRDefault="00722CED">
      <w:pPr>
        <w:pStyle w:val="ConsPlusNonformat"/>
        <w:jc w:val="both"/>
      </w:pPr>
      <w:hyperlink r:id="rId20">
        <w:r>
          <w:rPr>
            <w:color w:val="0000FF"/>
          </w:rPr>
          <w:t>законом</w:t>
        </w:r>
      </w:hyperlink>
      <w:r>
        <w:t xml:space="preserve">  от  14  июля  2022 года N 255-ФЗ "О контроле за деятельностью лиц,</w:t>
      </w:r>
    </w:p>
    <w:p w:rsidR="00722CED" w:rsidRDefault="00722CED">
      <w:pPr>
        <w:pStyle w:val="ConsPlusNonformat"/>
        <w:jc w:val="both"/>
      </w:pPr>
      <w:r>
        <w:t>находящихся под иностранным влиянием";</w:t>
      </w:r>
    </w:p>
    <w:p w:rsidR="00722CED" w:rsidRDefault="00722CED">
      <w:pPr>
        <w:pStyle w:val="ConsPlusNonformat"/>
        <w:jc w:val="both"/>
      </w:pPr>
      <w:r>
        <w:t xml:space="preserve">    у  претендента  отсутствует  просроченная  задолженность  по возврату в</w:t>
      </w:r>
    </w:p>
    <w:p w:rsidR="00722CED" w:rsidRDefault="00722CED">
      <w:pPr>
        <w:pStyle w:val="ConsPlusNonformat"/>
        <w:jc w:val="both"/>
      </w:pPr>
      <w:r>
        <w:t>областной   бюджет  иных  субсидий,  бюджетных  инвестиций,  а  также  иная</w:t>
      </w:r>
    </w:p>
    <w:p w:rsidR="00722CED" w:rsidRDefault="00722CED">
      <w:pPr>
        <w:pStyle w:val="ConsPlusNonformat"/>
        <w:jc w:val="both"/>
      </w:pPr>
      <w:r>
        <w:t>просроченная  (неурегулированная)  задолженность по денежным обязательствам</w:t>
      </w:r>
    </w:p>
    <w:p w:rsidR="00722CED" w:rsidRDefault="00722CED">
      <w:pPr>
        <w:pStyle w:val="ConsPlusNonformat"/>
        <w:jc w:val="both"/>
      </w:pPr>
      <w:r>
        <w:t>перед областным бюджетом на дату подачи заявки;</w:t>
      </w:r>
    </w:p>
    <w:p w:rsidR="00722CED" w:rsidRDefault="00722CED">
      <w:pPr>
        <w:pStyle w:val="ConsPlusNonformat"/>
        <w:jc w:val="both"/>
      </w:pPr>
      <w:r>
        <w:t xml:space="preserve">    претендент   не  находится  в  процессе  реорганизации,  ликвидации,  в</w:t>
      </w:r>
    </w:p>
    <w:p w:rsidR="00722CED" w:rsidRDefault="00722CED">
      <w:pPr>
        <w:pStyle w:val="ConsPlusNonformat"/>
        <w:jc w:val="both"/>
      </w:pPr>
      <w:r>
        <w:t>отношении   претендента  не  введена  процедура  банкротства,  деятельность</w:t>
      </w:r>
    </w:p>
    <w:p w:rsidR="00722CED" w:rsidRDefault="00722CED">
      <w:pPr>
        <w:pStyle w:val="ConsPlusNonformat"/>
        <w:jc w:val="both"/>
      </w:pPr>
      <w:r>
        <w:t>претендента  не приостановлена в порядке, предусмотренном законодательством</w:t>
      </w:r>
    </w:p>
    <w:p w:rsidR="00722CED" w:rsidRDefault="00722CED">
      <w:pPr>
        <w:pStyle w:val="ConsPlusNonformat"/>
        <w:jc w:val="both"/>
      </w:pPr>
      <w:r>
        <w:t>Российской Федерации;</w:t>
      </w:r>
    </w:p>
    <w:p w:rsidR="00722CED" w:rsidRDefault="00722CED">
      <w:pPr>
        <w:pStyle w:val="ConsPlusNonformat"/>
        <w:jc w:val="both"/>
      </w:pPr>
      <w:r>
        <w:t xml:space="preserve">    в    реестре    дисквалифицированных   лиц   отсутствуют   сведения   о</w:t>
      </w:r>
    </w:p>
    <w:p w:rsidR="00722CED" w:rsidRDefault="00722CED">
      <w:pPr>
        <w:pStyle w:val="ConsPlusNonformat"/>
        <w:jc w:val="both"/>
      </w:pPr>
      <w:r>
        <w:t>дисквалифицированных  руководителе,  членах  коллегиального исполнительного</w:t>
      </w:r>
    </w:p>
    <w:p w:rsidR="00722CED" w:rsidRDefault="00722CED">
      <w:pPr>
        <w:pStyle w:val="ConsPlusNonformat"/>
        <w:jc w:val="both"/>
      </w:pPr>
      <w:r>
        <w:t>органа,  лице, исполняющем функции единоличного исполнительного органа, или</w:t>
      </w:r>
    </w:p>
    <w:p w:rsidR="00722CED" w:rsidRDefault="00722CED">
      <w:pPr>
        <w:pStyle w:val="ConsPlusNonformat"/>
        <w:jc w:val="both"/>
      </w:pPr>
      <w:r>
        <w:t>главном бухгалтере (при наличии) претендента на дату подачи заявки;</w:t>
      </w:r>
    </w:p>
    <w:p w:rsidR="00722CED" w:rsidRDefault="00722CED">
      <w:pPr>
        <w:pStyle w:val="ConsPlusNonformat"/>
        <w:jc w:val="both"/>
      </w:pPr>
      <w:r>
        <w:t xml:space="preserve">    ознакомлен  с  положениями  Федерального  </w:t>
      </w:r>
      <w:hyperlink r:id="rId21">
        <w:r>
          <w:rPr>
            <w:color w:val="0000FF"/>
          </w:rPr>
          <w:t>закона</w:t>
        </w:r>
      </w:hyperlink>
      <w:r>
        <w:t xml:space="preserve">  от  27 июля 2006 года</w:t>
      </w:r>
    </w:p>
    <w:p w:rsidR="00722CED" w:rsidRDefault="00722CED">
      <w:pPr>
        <w:pStyle w:val="ConsPlusNonformat"/>
        <w:jc w:val="both"/>
      </w:pPr>
      <w:r>
        <w:t>N  152-ФЗ  "О  персональных  данных",  права и обязанности в области защиты</w:t>
      </w:r>
    </w:p>
    <w:p w:rsidR="00722CED" w:rsidRDefault="00722CED">
      <w:pPr>
        <w:pStyle w:val="ConsPlusNonformat"/>
        <w:jc w:val="both"/>
      </w:pPr>
      <w:r>
        <w:t>персональных данных разъяснены.</w:t>
      </w:r>
    </w:p>
    <w:p w:rsidR="00722CED" w:rsidRDefault="00722CED">
      <w:pPr>
        <w:pStyle w:val="ConsPlusNonformat"/>
        <w:jc w:val="both"/>
      </w:pPr>
      <w:r>
        <w:t xml:space="preserve">    Достоверность  информации  (в  том  числе документов), представленной в</w:t>
      </w:r>
    </w:p>
    <w:p w:rsidR="00722CED" w:rsidRDefault="00722CED">
      <w:pPr>
        <w:pStyle w:val="ConsPlusNonformat"/>
        <w:jc w:val="both"/>
      </w:pPr>
      <w:r>
        <w:t>составе заявки, подтверждаю.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 xml:space="preserve">    В  случае  предоставления  грантов  в  форме субсидий прошу уведомить о</w:t>
      </w:r>
    </w:p>
    <w:p w:rsidR="00722CED" w:rsidRDefault="00722CED">
      <w:pPr>
        <w:pStyle w:val="ConsPlusNonformat"/>
        <w:jc w:val="both"/>
      </w:pPr>
      <w:r>
        <w:t>необходимости заключения соглашения следующим образом: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Руководитель ___________________________________________ (Ф.И.О. полностью)</w:t>
      </w:r>
    </w:p>
    <w:p w:rsidR="00722CED" w:rsidRDefault="00722CED">
      <w:pPr>
        <w:pStyle w:val="ConsPlusNonformat"/>
        <w:jc w:val="both"/>
      </w:pPr>
      <w:r>
        <w:t xml:space="preserve">                             (подпись)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М.П. "__" ___________ 20__ года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  <w:outlineLvl w:val="1"/>
      </w:pPr>
      <w:r>
        <w:t>Приложение 2</w:t>
      </w:r>
    </w:p>
    <w:p w:rsidR="00722CED" w:rsidRDefault="00722CED">
      <w:pPr>
        <w:pStyle w:val="ConsPlusNormal"/>
        <w:jc w:val="right"/>
      </w:pPr>
      <w:r>
        <w:t>к Порядку предоставления</w:t>
      </w:r>
    </w:p>
    <w:p w:rsidR="00722CED" w:rsidRDefault="00722CED">
      <w:pPr>
        <w:pStyle w:val="ConsPlusNormal"/>
        <w:jc w:val="right"/>
      </w:pPr>
      <w:r>
        <w:t>грантов в форме субсидий</w:t>
      </w:r>
    </w:p>
    <w:p w:rsidR="00722CED" w:rsidRDefault="00722CED">
      <w:pPr>
        <w:pStyle w:val="ConsPlusNormal"/>
        <w:jc w:val="right"/>
      </w:pPr>
      <w:r>
        <w:t>общеобразовательным организациям</w:t>
      </w:r>
    </w:p>
    <w:p w:rsidR="00722CED" w:rsidRDefault="00722CED">
      <w:pPr>
        <w:pStyle w:val="ConsPlusNormal"/>
        <w:jc w:val="right"/>
      </w:pPr>
      <w:r>
        <w:t>на реализацию инициативных</w:t>
      </w:r>
    </w:p>
    <w:p w:rsidR="00722CED" w:rsidRDefault="00722CED">
      <w:pPr>
        <w:pStyle w:val="ConsPlusNormal"/>
        <w:jc w:val="right"/>
      </w:pPr>
      <w:r>
        <w:t>проектов в рамках школьного</w:t>
      </w:r>
    </w:p>
    <w:p w:rsidR="00722CED" w:rsidRDefault="00722CED">
      <w:pPr>
        <w:pStyle w:val="ConsPlusNormal"/>
        <w:jc w:val="right"/>
      </w:pPr>
      <w:r>
        <w:t>инициативного бюджетирования,</w:t>
      </w:r>
    </w:p>
    <w:p w:rsidR="00722CED" w:rsidRDefault="00722CED">
      <w:pPr>
        <w:pStyle w:val="ConsPlusNormal"/>
        <w:jc w:val="right"/>
      </w:pPr>
      <w:r>
        <w:t>направленных на развитие</w:t>
      </w:r>
    </w:p>
    <w:p w:rsidR="00722CED" w:rsidRDefault="00722CED">
      <w:pPr>
        <w:pStyle w:val="ConsPlusNormal"/>
        <w:jc w:val="right"/>
      </w:pPr>
      <w:r>
        <w:t>школьной инфраструктуры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nformat"/>
        <w:jc w:val="both"/>
      </w:pPr>
      <w:bookmarkStart w:id="11" w:name="P377"/>
      <w:bookmarkEnd w:id="11"/>
      <w:r>
        <w:t xml:space="preserve">                                 СОГЛАСИЕ</w:t>
      </w:r>
    </w:p>
    <w:p w:rsidR="00722CED" w:rsidRDefault="00722CED">
      <w:pPr>
        <w:pStyle w:val="ConsPlusNonformat"/>
        <w:jc w:val="both"/>
      </w:pPr>
      <w:r>
        <w:t xml:space="preserve">      на публикацию (размещение) в информационно-телекоммуникационной</w:t>
      </w:r>
    </w:p>
    <w:p w:rsidR="00722CED" w:rsidRDefault="00722CED">
      <w:pPr>
        <w:pStyle w:val="ConsPlusNonformat"/>
        <w:jc w:val="both"/>
      </w:pPr>
      <w:r>
        <w:t xml:space="preserve">    сети "Интернет" информации о претенденте, о подаваемой претендентом</w:t>
      </w:r>
    </w:p>
    <w:p w:rsidR="00722CED" w:rsidRDefault="00722CED">
      <w:pPr>
        <w:pStyle w:val="ConsPlusNonformat"/>
        <w:jc w:val="both"/>
      </w:pPr>
      <w:r>
        <w:t xml:space="preserve">        заявке и иной информации претендента, связанной с конкурсом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 xml:space="preserve">    Настоящим     даю     согласие    на    публикацию    (размещение)    в</w:t>
      </w:r>
    </w:p>
    <w:p w:rsidR="00722CED" w:rsidRDefault="00722CED">
      <w:pPr>
        <w:pStyle w:val="ConsPlusNonformat"/>
        <w:jc w:val="both"/>
      </w:pPr>
      <w:r>
        <w:t>информационно-телекоммуникационной сети "Интернет" информации о ___________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                  </w:t>
      </w:r>
      <w:r>
        <w:rPr>
          <w:i/>
        </w:rPr>
        <w:t>(наименование претендента, ИНН)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как    претенденте    на    предоставление   грантов   в   форме   субсидий</w:t>
      </w:r>
    </w:p>
    <w:p w:rsidR="00722CED" w:rsidRDefault="00722CED">
      <w:pPr>
        <w:pStyle w:val="ConsPlusNonformat"/>
        <w:jc w:val="both"/>
      </w:pPr>
      <w:r>
        <w:t>общеобразовательным  организациям  на  реализацию  инициативных  проектов в</w:t>
      </w:r>
    </w:p>
    <w:p w:rsidR="00722CED" w:rsidRDefault="00722CED">
      <w:pPr>
        <w:pStyle w:val="ConsPlusNonformat"/>
        <w:jc w:val="both"/>
      </w:pPr>
      <w:r>
        <w:t>рамках  школьного  инициативного  бюджетирования,  направленных на развитие</w:t>
      </w:r>
    </w:p>
    <w:p w:rsidR="00722CED" w:rsidRDefault="00722CED">
      <w:pPr>
        <w:pStyle w:val="ConsPlusNonformat"/>
        <w:jc w:val="both"/>
      </w:pPr>
      <w:r>
        <w:t>школьной   инфраструктуры,   в  20__  году,  о  подаваемой  заявке  и  иной</w:t>
      </w:r>
    </w:p>
    <w:p w:rsidR="00722CED" w:rsidRDefault="00722CED">
      <w:pPr>
        <w:pStyle w:val="ConsPlusNonformat"/>
        <w:jc w:val="both"/>
      </w:pPr>
      <w:r>
        <w:t>информации, связанной с конкурсом.</w:t>
      </w:r>
    </w:p>
    <w:p w:rsidR="00722CED" w:rsidRDefault="00722CED">
      <w:pPr>
        <w:pStyle w:val="ConsPlusNonformat"/>
        <w:jc w:val="both"/>
      </w:pPr>
      <w:r>
        <w:t xml:space="preserve">    Настоящее согласие действует со дня его подписания.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Руководитель или иное</w:t>
      </w:r>
    </w:p>
    <w:p w:rsidR="00722CED" w:rsidRDefault="00722CED">
      <w:pPr>
        <w:pStyle w:val="ConsPlusNonformat"/>
        <w:jc w:val="both"/>
      </w:pPr>
      <w:r>
        <w:t>уполномоченное лицо: ___________ ________________________</w:t>
      </w:r>
    </w:p>
    <w:p w:rsidR="00722CED" w:rsidRDefault="00722CED">
      <w:pPr>
        <w:pStyle w:val="ConsPlusNonformat"/>
        <w:jc w:val="both"/>
      </w:pPr>
      <w:r>
        <w:t xml:space="preserve">                      (подпись)   (расшифровка подписи)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МП           "__" _________________ 20__ г.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  <w:outlineLvl w:val="1"/>
      </w:pPr>
      <w:r>
        <w:t>Приложение 3</w:t>
      </w:r>
    </w:p>
    <w:p w:rsidR="00722CED" w:rsidRDefault="00722CED">
      <w:pPr>
        <w:pStyle w:val="ConsPlusNormal"/>
        <w:jc w:val="right"/>
      </w:pPr>
      <w:r>
        <w:t>к Порядку предоставления</w:t>
      </w:r>
    </w:p>
    <w:p w:rsidR="00722CED" w:rsidRDefault="00722CED">
      <w:pPr>
        <w:pStyle w:val="ConsPlusNormal"/>
        <w:jc w:val="right"/>
      </w:pPr>
      <w:r>
        <w:t>грантов в форме субсидий</w:t>
      </w:r>
    </w:p>
    <w:p w:rsidR="00722CED" w:rsidRDefault="00722CED">
      <w:pPr>
        <w:pStyle w:val="ConsPlusNormal"/>
        <w:jc w:val="right"/>
      </w:pPr>
      <w:r>
        <w:t>общеобразовательным организациям</w:t>
      </w:r>
    </w:p>
    <w:p w:rsidR="00722CED" w:rsidRDefault="00722CED">
      <w:pPr>
        <w:pStyle w:val="ConsPlusNormal"/>
        <w:jc w:val="right"/>
      </w:pPr>
      <w:r>
        <w:t>на реализацию инициативных</w:t>
      </w:r>
    </w:p>
    <w:p w:rsidR="00722CED" w:rsidRDefault="00722CED">
      <w:pPr>
        <w:pStyle w:val="ConsPlusNormal"/>
        <w:jc w:val="right"/>
      </w:pPr>
      <w:r>
        <w:t>проектов в рамках школьного</w:t>
      </w:r>
    </w:p>
    <w:p w:rsidR="00722CED" w:rsidRDefault="00722CED">
      <w:pPr>
        <w:pStyle w:val="ConsPlusNormal"/>
        <w:jc w:val="right"/>
      </w:pPr>
      <w:r>
        <w:t>инициативного бюджетирования,</w:t>
      </w:r>
    </w:p>
    <w:p w:rsidR="00722CED" w:rsidRDefault="00722CED">
      <w:pPr>
        <w:pStyle w:val="ConsPlusNormal"/>
        <w:jc w:val="right"/>
      </w:pPr>
      <w:r>
        <w:t>направленных на развитие</w:t>
      </w:r>
    </w:p>
    <w:p w:rsidR="00722CED" w:rsidRDefault="00722CED">
      <w:pPr>
        <w:pStyle w:val="ConsPlusNormal"/>
        <w:jc w:val="right"/>
      </w:pPr>
      <w:r>
        <w:t>школьной инфраструктуры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nformat"/>
        <w:jc w:val="both"/>
      </w:pPr>
      <w:bookmarkStart w:id="12" w:name="P417"/>
      <w:bookmarkEnd w:id="12"/>
      <w:r>
        <w:t xml:space="preserve">    Сведения об активности и результативности участия в мероприятиях по</w:t>
      </w:r>
    </w:p>
    <w:p w:rsidR="00722CED" w:rsidRDefault="00722CED">
      <w:pPr>
        <w:pStyle w:val="ConsPlusNonformat"/>
        <w:jc w:val="both"/>
      </w:pPr>
      <w:r>
        <w:t xml:space="preserve">             формированию финансовой грамотности за ______ год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 xml:space="preserve">                                                                    Таблица</w:t>
      </w:r>
    </w:p>
    <w:p w:rsidR="00722CED" w:rsidRDefault="00722C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324"/>
        <w:gridCol w:w="1587"/>
        <w:gridCol w:w="1757"/>
      </w:tblGrid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722CED" w:rsidRDefault="00722CED">
            <w:pPr>
              <w:pStyle w:val="ConsPlusNormal"/>
              <w:jc w:val="center"/>
            </w:pPr>
            <w:r>
              <w:t>Наименование критериев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  <w:jc w:val="center"/>
            </w:pPr>
            <w:r>
              <w:t>Наименование показателей по критериям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Значения показателей по критериям (баллов)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Фактические значения показателей по критериям (баллов)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>Обучение педагогических работников общеобразовательной организации по направлению финансовой грамотности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более 10 человек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8 - 10 человек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5 - 7 человек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2 - 4 человека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1 человек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>Результативность участия общеобразовательной организации во Всероссийской олимпиаде по финансовой грамотности, финансовому рынку и защите прав потребителей финансовых услуг "Финатлон для старшеклассников", и (или) "Высшая проба" (по направлениям "Финансовая грамотность", "Основы бизнеса"), и (или) иных Всероссийских олимпиадах школьников по направлению финансовой грамотности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Финалист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Призер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Победитель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 xml:space="preserve">Результативность участия общеобразовательной организации в Международной </w:t>
            </w:r>
            <w:r>
              <w:lastRenderedPageBreak/>
              <w:t>олимпиаде по финансовой безопасности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lastRenderedPageBreak/>
              <w:t>Финалист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Призер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Победитель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>Доля учащихся 9 - 11 классов общеобразовательной организации, участвовавших в процедуре отбора инициативного проекта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86 - 100%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71 - 85%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56 - 70%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41 - 55%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>Доля представленных на отборе в общеобразовательной организации инициативных проектов с использованием презентационных материалов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5% и более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4%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3%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2%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>Доля учащихся 9 - 11 классов общеобразовательной организации, принимающих участие в разработке инициативного проекта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81 - 100%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61 - 80%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41 - 60%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21 - 40%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>Привлечение прочих источников финансирования (от предполагаемой стоимости проекта)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5 и более 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1 - 4%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>Безвозмездное участие в реализации инициативного проекта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обучающихся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родителей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юридических лиц и индивидуальных предпринимателей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  <w:vMerge w:val="restart"/>
          </w:tcPr>
          <w:p w:rsidR="00722CED" w:rsidRDefault="00722CED">
            <w:pPr>
              <w:pStyle w:val="ConsPlusNormal"/>
            </w:pPr>
            <w:r>
              <w:t>Размещение информационных материалов о конкурсе</w:t>
            </w: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На стендах образовательного учреждения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835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324" w:type="dxa"/>
          </w:tcPr>
          <w:p w:rsidR="00722CED" w:rsidRDefault="00722CED">
            <w:pPr>
              <w:pStyle w:val="ConsPlusNormal"/>
            </w:pPr>
            <w:r>
              <w:t>на интернет-сайте образовательной организации, в социальных сетях</w:t>
            </w:r>
          </w:p>
        </w:tc>
        <w:tc>
          <w:tcPr>
            <w:tcW w:w="158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</w:pPr>
          </w:p>
        </w:tc>
      </w:tr>
    </w:tbl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  <w:outlineLvl w:val="1"/>
      </w:pPr>
      <w:r>
        <w:t>Приложение 4</w:t>
      </w:r>
    </w:p>
    <w:p w:rsidR="00722CED" w:rsidRDefault="00722CED">
      <w:pPr>
        <w:pStyle w:val="ConsPlusNormal"/>
        <w:jc w:val="right"/>
      </w:pPr>
      <w:r>
        <w:t>к Порядку предоставления</w:t>
      </w:r>
    </w:p>
    <w:p w:rsidR="00722CED" w:rsidRDefault="00722CED">
      <w:pPr>
        <w:pStyle w:val="ConsPlusNormal"/>
        <w:jc w:val="right"/>
      </w:pPr>
      <w:r>
        <w:lastRenderedPageBreak/>
        <w:t>грантов в форме субсидий</w:t>
      </w:r>
    </w:p>
    <w:p w:rsidR="00722CED" w:rsidRDefault="00722CED">
      <w:pPr>
        <w:pStyle w:val="ConsPlusNormal"/>
        <w:jc w:val="right"/>
      </w:pPr>
      <w:r>
        <w:t>общеобразовательным организациям</w:t>
      </w:r>
    </w:p>
    <w:p w:rsidR="00722CED" w:rsidRDefault="00722CED">
      <w:pPr>
        <w:pStyle w:val="ConsPlusNormal"/>
        <w:jc w:val="right"/>
      </w:pPr>
      <w:r>
        <w:t>на реализацию инициативных</w:t>
      </w:r>
    </w:p>
    <w:p w:rsidR="00722CED" w:rsidRDefault="00722CED">
      <w:pPr>
        <w:pStyle w:val="ConsPlusNormal"/>
        <w:jc w:val="right"/>
      </w:pPr>
      <w:r>
        <w:t>проектов в рамках школьного</w:t>
      </w:r>
    </w:p>
    <w:p w:rsidR="00722CED" w:rsidRDefault="00722CED">
      <w:pPr>
        <w:pStyle w:val="ConsPlusNormal"/>
        <w:jc w:val="right"/>
      </w:pPr>
      <w:r>
        <w:t>инициативного бюджетирования,</w:t>
      </w:r>
    </w:p>
    <w:p w:rsidR="00722CED" w:rsidRDefault="00722CED">
      <w:pPr>
        <w:pStyle w:val="ConsPlusNormal"/>
        <w:jc w:val="right"/>
      </w:pPr>
      <w:r>
        <w:t>направленных на развитие</w:t>
      </w:r>
    </w:p>
    <w:p w:rsidR="00722CED" w:rsidRDefault="00722CED">
      <w:pPr>
        <w:pStyle w:val="ConsPlusNormal"/>
        <w:jc w:val="right"/>
      </w:pPr>
      <w:r>
        <w:t>школьной инфраструктуры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nformat"/>
        <w:jc w:val="both"/>
      </w:pPr>
      <w:bookmarkStart w:id="13" w:name="P550"/>
      <w:bookmarkEnd w:id="13"/>
      <w:r>
        <w:t xml:space="preserve">                Описание инициативного проекта, подаваемого</w:t>
      </w:r>
    </w:p>
    <w:p w:rsidR="00722CED" w:rsidRDefault="00722CED">
      <w:pPr>
        <w:pStyle w:val="ConsPlusNonformat"/>
        <w:jc w:val="both"/>
      </w:pPr>
      <w:r>
        <w:t xml:space="preserve">                           на участие в конкурсе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1.   Наименование   инициативного   проекта,  выдвинутого  и  поддержанного</w:t>
      </w:r>
    </w:p>
    <w:p w:rsidR="00722CED" w:rsidRDefault="00722CED">
      <w:pPr>
        <w:pStyle w:val="ConsPlusNonformat"/>
        <w:jc w:val="both"/>
      </w:pPr>
      <w:r>
        <w:t>участниками образовательного процесса: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(наименование инициативного проекта в соответствии с протоколом школьного</w:t>
      </w:r>
    </w:p>
    <w:p w:rsidR="00722CED" w:rsidRDefault="00722CED">
      <w:pPr>
        <w:pStyle w:val="ConsPlusNonformat"/>
        <w:jc w:val="both"/>
      </w:pPr>
      <w:r>
        <w:t xml:space="preserve">             голосования, сметной и технической документацией)</w:t>
      </w:r>
    </w:p>
    <w:p w:rsidR="00722CED" w:rsidRDefault="00722CED">
      <w:pPr>
        <w:pStyle w:val="ConsPlusNonformat"/>
        <w:jc w:val="both"/>
      </w:pPr>
      <w:r>
        <w:t>2.   Общеобразовательная   организация,   в   рамках   которой  реализуется</w:t>
      </w:r>
    </w:p>
    <w:p w:rsidR="00722CED" w:rsidRDefault="00722CED">
      <w:pPr>
        <w:pStyle w:val="ConsPlusNonformat"/>
        <w:jc w:val="both"/>
      </w:pPr>
      <w:r>
        <w:t>инициативный проект: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          (полное наименование в соответствии с Уставом)</w:t>
      </w:r>
    </w:p>
    <w:p w:rsidR="00722CED" w:rsidRDefault="00722CED">
      <w:pPr>
        <w:pStyle w:val="ConsPlusNonformat"/>
        <w:jc w:val="both"/>
      </w:pPr>
      <w:r>
        <w:t>3. Цель инициативного проекта &lt;*&gt;: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&lt;*&gt;  Цель  должна  иметь  конкретную  формулировку  и  наглядный  результат</w:t>
      </w:r>
    </w:p>
    <w:p w:rsidR="00722CED" w:rsidRDefault="00722CED">
      <w:pPr>
        <w:pStyle w:val="ConsPlusNonformat"/>
        <w:jc w:val="both"/>
      </w:pPr>
      <w:r>
        <w:t>достижения  (приобретение  оборудования, ремонт актового зала, обустройство</w:t>
      </w:r>
    </w:p>
    <w:p w:rsidR="00722CED" w:rsidRDefault="00722CED">
      <w:pPr>
        <w:pStyle w:val="ConsPlusNonformat"/>
        <w:jc w:val="both"/>
      </w:pPr>
      <w:r>
        <w:t>школьного стадиона и т.п.).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4. Ожидаемые результаты: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5. Описание инициативного проекта:</w:t>
      </w:r>
    </w:p>
    <w:p w:rsidR="00722CED" w:rsidRDefault="00722CED">
      <w:pPr>
        <w:pStyle w:val="ConsPlusNonformat"/>
        <w:jc w:val="both"/>
      </w:pPr>
      <w:r>
        <w:t>5.1. Общая стоимость реализации проекта: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 xml:space="preserve">                                                                    Таблица</w:t>
      </w:r>
    </w:p>
    <w:p w:rsidR="00722CED" w:rsidRDefault="00722C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95"/>
        <w:gridCol w:w="1531"/>
        <w:gridCol w:w="2778"/>
      </w:tblGrid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722CED" w:rsidRDefault="00722CED">
            <w:pPr>
              <w:pStyle w:val="ConsPlusNormal"/>
              <w:jc w:val="center"/>
            </w:pPr>
            <w:r>
              <w:t>Виды работ (услуг)</w:t>
            </w:r>
          </w:p>
        </w:tc>
        <w:tc>
          <w:tcPr>
            <w:tcW w:w="1531" w:type="dxa"/>
          </w:tcPr>
          <w:p w:rsidR="00722CED" w:rsidRDefault="00722CED">
            <w:pPr>
              <w:pStyle w:val="ConsPlusNormal"/>
              <w:jc w:val="center"/>
            </w:pPr>
            <w:r>
              <w:t>Полная стоимость, руб.</w:t>
            </w:r>
          </w:p>
        </w:tc>
        <w:tc>
          <w:tcPr>
            <w:tcW w:w="2778" w:type="dxa"/>
          </w:tcPr>
          <w:p w:rsidR="00722CED" w:rsidRDefault="00722CED">
            <w:pPr>
              <w:pStyle w:val="ConsPlusNormal"/>
              <w:jc w:val="center"/>
            </w:pPr>
            <w:r>
              <w:t>Описание</w:t>
            </w:r>
          </w:p>
        </w:tc>
      </w:tr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722CED" w:rsidRDefault="00722CED">
            <w:pPr>
              <w:pStyle w:val="ConsPlusNormal"/>
            </w:pPr>
          </w:p>
        </w:tc>
        <w:tc>
          <w:tcPr>
            <w:tcW w:w="1531" w:type="dxa"/>
          </w:tcPr>
          <w:p w:rsidR="00722CED" w:rsidRDefault="00722CED">
            <w:pPr>
              <w:pStyle w:val="ConsPlusNormal"/>
            </w:pPr>
          </w:p>
        </w:tc>
        <w:tc>
          <w:tcPr>
            <w:tcW w:w="277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722CED" w:rsidRDefault="00722CED">
            <w:pPr>
              <w:pStyle w:val="ConsPlusNormal"/>
            </w:pPr>
          </w:p>
        </w:tc>
        <w:tc>
          <w:tcPr>
            <w:tcW w:w="1531" w:type="dxa"/>
          </w:tcPr>
          <w:p w:rsidR="00722CED" w:rsidRDefault="00722CED">
            <w:pPr>
              <w:pStyle w:val="ConsPlusNormal"/>
            </w:pPr>
          </w:p>
        </w:tc>
        <w:tc>
          <w:tcPr>
            <w:tcW w:w="277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722CED" w:rsidRDefault="00722CED">
            <w:pPr>
              <w:pStyle w:val="ConsPlusNormal"/>
            </w:pPr>
          </w:p>
        </w:tc>
        <w:tc>
          <w:tcPr>
            <w:tcW w:w="1531" w:type="dxa"/>
          </w:tcPr>
          <w:p w:rsidR="00722CED" w:rsidRDefault="00722CED">
            <w:pPr>
              <w:pStyle w:val="ConsPlusNormal"/>
            </w:pPr>
          </w:p>
        </w:tc>
        <w:tc>
          <w:tcPr>
            <w:tcW w:w="2778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4762" w:type="dxa"/>
            <w:gridSpan w:val="2"/>
          </w:tcPr>
          <w:p w:rsidR="00722CED" w:rsidRDefault="00722CED">
            <w:pPr>
              <w:pStyle w:val="ConsPlusNormal"/>
              <w:jc w:val="both"/>
            </w:pPr>
            <w:r>
              <w:t>Общая стоимость реализации проекта</w:t>
            </w:r>
          </w:p>
        </w:tc>
        <w:tc>
          <w:tcPr>
            <w:tcW w:w="1531" w:type="dxa"/>
          </w:tcPr>
          <w:p w:rsidR="00722CED" w:rsidRDefault="00722CED">
            <w:pPr>
              <w:pStyle w:val="ConsPlusNormal"/>
            </w:pPr>
          </w:p>
        </w:tc>
        <w:tc>
          <w:tcPr>
            <w:tcW w:w="2778" w:type="dxa"/>
          </w:tcPr>
          <w:p w:rsidR="00722CED" w:rsidRDefault="00722CED">
            <w:pPr>
              <w:pStyle w:val="ConsPlusNormal"/>
            </w:pPr>
          </w:p>
        </w:tc>
      </w:tr>
    </w:tbl>
    <w:p w:rsidR="00722CED" w:rsidRDefault="00722CED">
      <w:pPr>
        <w:pStyle w:val="ConsPlusNormal"/>
        <w:jc w:val="both"/>
      </w:pPr>
    </w:p>
    <w:p w:rsidR="00722CED" w:rsidRDefault="00722CED">
      <w:pPr>
        <w:pStyle w:val="ConsPlusNonformat"/>
        <w:jc w:val="both"/>
      </w:pPr>
      <w:r>
        <w:t>5.2.  Наличие  технической,  проектной  и  сметной  документации  и  прочих</w:t>
      </w:r>
    </w:p>
    <w:p w:rsidR="00722CED" w:rsidRDefault="00722CED">
      <w:pPr>
        <w:pStyle w:val="ConsPlusNonformat"/>
        <w:jc w:val="both"/>
      </w:pPr>
      <w:r>
        <w:t>подтверждающих документов &lt;*&gt;:</w:t>
      </w:r>
    </w:p>
    <w:p w:rsidR="00722CED" w:rsidRDefault="00722CED">
      <w:pPr>
        <w:pStyle w:val="ConsPlusNonformat"/>
        <w:jc w:val="both"/>
      </w:pPr>
      <w:r>
        <w:t>5.2.1. локальные сметы (сводный сметный расчет) на работы (услуги) в рамках</w:t>
      </w:r>
    </w:p>
    <w:p w:rsidR="00722CED" w:rsidRDefault="00722CED">
      <w:pPr>
        <w:pStyle w:val="ConsPlusNonformat"/>
        <w:jc w:val="both"/>
      </w:pPr>
      <w:r>
        <w:t>инициативного проекта;</w:t>
      </w:r>
    </w:p>
    <w:p w:rsidR="00722CED" w:rsidRDefault="00722CED">
      <w:pPr>
        <w:pStyle w:val="ConsPlusNonformat"/>
        <w:jc w:val="both"/>
      </w:pPr>
      <w:r>
        <w:t>5.2.2. проектная документация на работы (услуги) в рамках проекта;</w:t>
      </w:r>
    </w:p>
    <w:p w:rsidR="00722CED" w:rsidRDefault="00722CED">
      <w:pPr>
        <w:pStyle w:val="ConsPlusNonformat"/>
        <w:jc w:val="both"/>
      </w:pPr>
      <w:r>
        <w:t>5.2.3.   прайс-листы   и   другая   информация,   подтверждающая  стоимость</w:t>
      </w:r>
    </w:p>
    <w:p w:rsidR="00722CED" w:rsidRDefault="00722CED">
      <w:pPr>
        <w:pStyle w:val="ConsPlusNonformat"/>
        <w:jc w:val="both"/>
      </w:pPr>
      <w:r>
        <w:t>материалов,  оборудования,  являющегося  неотъемлемой  частью  выполняемого</w:t>
      </w:r>
    </w:p>
    <w:p w:rsidR="00722CED" w:rsidRDefault="00722CED">
      <w:pPr>
        <w:pStyle w:val="ConsPlusNonformat"/>
        <w:jc w:val="both"/>
      </w:pPr>
      <w:r>
        <w:t>проекта, работ (услуг) (указать) __________________________________________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&lt;*&gt; Прилагается к заявке.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5.3. Наличие фото- и видеоматериалов:</w:t>
      </w:r>
    </w:p>
    <w:p w:rsidR="00722CED" w:rsidRDefault="00722CED">
      <w:pPr>
        <w:pStyle w:val="ConsPlusNonformat"/>
        <w:jc w:val="both"/>
      </w:pPr>
      <w:r>
        <w:t>5.3.1.  наличие  видеозаписи  презентаций инициативных проектов участниками</w:t>
      </w:r>
    </w:p>
    <w:p w:rsidR="00722CED" w:rsidRDefault="00722CED">
      <w:pPr>
        <w:pStyle w:val="ConsPlusNonformat"/>
        <w:jc w:val="both"/>
      </w:pPr>
      <w:r>
        <w:t>образовательного  процесса  и  последующего  голосования  в образовательной</w:t>
      </w:r>
    </w:p>
    <w:p w:rsidR="00722CED" w:rsidRDefault="00722CED">
      <w:pPr>
        <w:pStyle w:val="ConsPlusNonformat"/>
        <w:jc w:val="both"/>
      </w:pPr>
      <w:r>
        <w:lastRenderedPageBreak/>
        <w:t>организации &lt;*&gt;;</w:t>
      </w:r>
    </w:p>
    <w:p w:rsidR="00722CED" w:rsidRDefault="00722CED">
      <w:pPr>
        <w:pStyle w:val="ConsPlusNonformat"/>
        <w:jc w:val="both"/>
      </w:pPr>
      <w:r>
        <w:t>5.3.2.  наличие фотографий инфраструктуры общеобразовательной организации в</w:t>
      </w:r>
    </w:p>
    <w:p w:rsidR="00722CED" w:rsidRDefault="00722CED">
      <w:pPr>
        <w:pStyle w:val="ConsPlusNonformat"/>
        <w:jc w:val="both"/>
      </w:pPr>
      <w:r>
        <w:t>текущем  состоянии,  в  случае  если  проект  направлен  на ее развитие или</w:t>
      </w:r>
    </w:p>
    <w:p w:rsidR="00722CED" w:rsidRDefault="00722CED">
      <w:pPr>
        <w:pStyle w:val="ConsPlusNonformat"/>
        <w:jc w:val="both"/>
      </w:pPr>
      <w:r>
        <w:t>создание &lt;*&gt;</w:t>
      </w:r>
    </w:p>
    <w:p w:rsidR="00722CED" w:rsidRDefault="00722CED">
      <w:pPr>
        <w:pStyle w:val="ConsPlusNonformat"/>
        <w:jc w:val="both"/>
      </w:pPr>
      <w:r>
        <w:t xml:space="preserve">    --------------------------------</w:t>
      </w:r>
    </w:p>
    <w:p w:rsidR="00722CED" w:rsidRDefault="00722CED">
      <w:pPr>
        <w:pStyle w:val="ConsPlusNonformat"/>
        <w:jc w:val="both"/>
      </w:pPr>
      <w:r>
        <w:t xml:space="preserve">    &lt;*&gt; Прилагается к заявке на цифровом носителе.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6. Планируемые источники финансирования проекта: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 xml:space="preserve">                                                                    Таблица</w:t>
      </w:r>
    </w:p>
    <w:p w:rsidR="00722CED" w:rsidRDefault="00722C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1417"/>
        <w:gridCol w:w="2381"/>
      </w:tblGrid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</w:tcPr>
          <w:p w:rsidR="00722CED" w:rsidRDefault="00722CED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1417" w:type="dxa"/>
          </w:tcPr>
          <w:p w:rsidR="00722CED" w:rsidRDefault="00722CED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381" w:type="dxa"/>
          </w:tcPr>
          <w:p w:rsidR="00722CED" w:rsidRDefault="00722CED">
            <w:pPr>
              <w:pStyle w:val="ConsPlusNormal"/>
              <w:jc w:val="center"/>
            </w:pPr>
            <w:r>
              <w:t>Доля в общей сумме проекта (%)</w:t>
            </w:r>
          </w:p>
        </w:tc>
      </w:tr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722CED" w:rsidRDefault="00722CED">
            <w:pPr>
              <w:pStyle w:val="ConsPlusNormal"/>
            </w:pPr>
            <w:r>
              <w:t>Средства областного бюджета на поддержку инициатив образовательных организаций</w:t>
            </w:r>
          </w:p>
        </w:tc>
        <w:tc>
          <w:tcPr>
            <w:tcW w:w="1417" w:type="dxa"/>
          </w:tcPr>
          <w:p w:rsidR="00722CED" w:rsidRDefault="00722CED">
            <w:pPr>
              <w:pStyle w:val="ConsPlusNormal"/>
            </w:pPr>
          </w:p>
        </w:tc>
        <w:tc>
          <w:tcPr>
            <w:tcW w:w="2381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722CED" w:rsidRDefault="00722CED">
            <w:pPr>
              <w:pStyle w:val="ConsPlusNormal"/>
            </w:pPr>
            <w:r>
              <w:t>Иные источники (указать)</w:t>
            </w:r>
          </w:p>
        </w:tc>
        <w:tc>
          <w:tcPr>
            <w:tcW w:w="1417" w:type="dxa"/>
          </w:tcPr>
          <w:p w:rsidR="00722CED" w:rsidRDefault="00722CED">
            <w:pPr>
              <w:pStyle w:val="ConsPlusNormal"/>
            </w:pPr>
          </w:p>
        </w:tc>
        <w:tc>
          <w:tcPr>
            <w:tcW w:w="2381" w:type="dxa"/>
          </w:tcPr>
          <w:p w:rsidR="00722CED" w:rsidRDefault="00722CED">
            <w:pPr>
              <w:pStyle w:val="ConsPlusNormal"/>
            </w:pPr>
          </w:p>
        </w:tc>
      </w:tr>
      <w:tr w:rsidR="00722CED">
        <w:tc>
          <w:tcPr>
            <w:tcW w:w="5273" w:type="dxa"/>
            <w:gridSpan w:val="2"/>
          </w:tcPr>
          <w:p w:rsidR="00722CED" w:rsidRDefault="00722CED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722CED" w:rsidRDefault="00722CED">
            <w:pPr>
              <w:pStyle w:val="ConsPlusNormal"/>
            </w:pPr>
          </w:p>
        </w:tc>
        <w:tc>
          <w:tcPr>
            <w:tcW w:w="2381" w:type="dxa"/>
          </w:tcPr>
          <w:p w:rsidR="00722CED" w:rsidRDefault="00722CED">
            <w:pPr>
              <w:pStyle w:val="ConsPlusNormal"/>
            </w:pPr>
          </w:p>
        </w:tc>
      </w:tr>
    </w:tbl>
    <w:p w:rsidR="00722CED" w:rsidRDefault="00722CED">
      <w:pPr>
        <w:pStyle w:val="ConsPlusNormal"/>
        <w:jc w:val="both"/>
      </w:pPr>
    </w:p>
    <w:p w:rsidR="00722CED" w:rsidRDefault="00722CED">
      <w:pPr>
        <w:pStyle w:val="ConsPlusNonformat"/>
        <w:jc w:val="both"/>
      </w:pPr>
      <w:r>
        <w:t>&lt;*&gt;  Если  реализация  инициативного проекта предусматривает прочие (помимо</w:t>
      </w:r>
    </w:p>
    <w:p w:rsidR="00722CED" w:rsidRDefault="00722CED">
      <w:pPr>
        <w:pStyle w:val="ConsPlusNonformat"/>
        <w:jc w:val="both"/>
      </w:pPr>
      <w:r>
        <w:t>средств  областного  бюджета) источники финансирования, к заявке необходимо</w:t>
      </w:r>
    </w:p>
    <w:p w:rsidR="00722CED" w:rsidRDefault="00722CED">
      <w:pPr>
        <w:pStyle w:val="ConsPlusNonformat"/>
        <w:jc w:val="both"/>
      </w:pPr>
      <w:r>
        <w:t>приложить   гарантийные   письма   или   другие  документы,  подтверждающие</w:t>
      </w:r>
    </w:p>
    <w:p w:rsidR="00722CED" w:rsidRDefault="00722CED">
      <w:pPr>
        <w:pStyle w:val="ConsPlusNonformat"/>
        <w:jc w:val="both"/>
      </w:pPr>
      <w:r>
        <w:t>заявленные суммы поступления средств из указанных источников.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7. Информация для оценки инициативного проекта конкурсной комиссией:</w:t>
      </w:r>
    </w:p>
    <w:p w:rsidR="00722CED" w:rsidRDefault="00722CED">
      <w:pPr>
        <w:pStyle w:val="ConsPlusNonformat"/>
        <w:jc w:val="both"/>
      </w:pPr>
      <w:r>
        <w:t>7.1.   Описание   категорий   учащихся   общеобразовательной   организации,</w:t>
      </w:r>
    </w:p>
    <w:p w:rsidR="00722CED" w:rsidRDefault="00722CED">
      <w:pPr>
        <w:pStyle w:val="ConsPlusNonformat"/>
        <w:jc w:val="both"/>
      </w:pPr>
      <w:r>
        <w:t>получающих выгоду от реализации инициативного проекта: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__________________________________________________________________________;</w:t>
      </w:r>
    </w:p>
    <w:p w:rsidR="00722CED" w:rsidRDefault="00722CED">
      <w:pPr>
        <w:pStyle w:val="ConsPlusNonformat"/>
        <w:jc w:val="both"/>
      </w:pPr>
      <w:r>
        <w:t>(например,   в   случае   приобретения   общеобразовательной   организацией</w:t>
      </w:r>
    </w:p>
    <w:p w:rsidR="00722CED" w:rsidRDefault="00722CED">
      <w:pPr>
        <w:pStyle w:val="ConsPlusNonformat"/>
        <w:jc w:val="both"/>
      </w:pPr>
      <w:r>
        <w:t>компьютеров   с  целью  улучшения  качества  учебного  процесса  на  уроках</w:t>
      </w:r>
    </w:p>
    <w:p w:rsidR="00722CED" w:rsidRDefault="00722CED">
      <w:pPr>
        <w:pStyle w:val="ConsPlusNonformat"/>
        <w:jc w:val="both"/>
      </w:pPr>
      <w:r>
        <w:t>информатики, учащиеся старших классов получат выгоду от реализации проекта)</w:t>
      </w:r>
    </w:p>
    <w:p w:rsidR="00722CED" w:rsidRDefault="00722CED">
      <w:pPr>
        <w:pStyle w:val="ConsPlusNonformat"/>
        <w:jc w:val="both"/>
      </w:pPr>
      <w:r>
        <w:t>количество учащихся общеобразовательной организации, получающих выгоду от</w:t>
      </w:r>
    </w:p>
    <w:p w:rsidR="00722CED" w:rsidRDefault="00722CED">
      <w:pPr>
        <w:pStyle w:val="ConsPlusNonformat"/>
        <w:jc w:val="both"/>
      </w:pPr>
      <w:r>
        <w:t>реализации инициативного проекта (человек) &lt;*&gt;: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--------------------------------</w:t>
      </w:r>
    </w:p>
    <w:p w:rsidR="00722CED" w:rsidRDefault="00722CED">
      <w:pPr>
        <w:pStyle w:val="ConsPlusNonformat"/>
        <w:jc w:val="both"/>
      </w:pPr>
      <w:r>
        <w:t>&lt;*&gt;  Прилагаются  заверенные  копии  документов, подтверждающих численность</w:t>
      </w:r>
    </w:p>
    <w:p w:rsidR="00722CED" w:rsidRDefault="00722CED">
      <w:pPr>
        <w:pStyle w:val="ConsPlusNonformat"/>
        <w:jc w:val="both"/>
      </w:pPr>
      <w:r>
        <w:t>учащихся  общеобразовательной  организации, получающих выгоду от реализации</w:t>
      </w:r>
    </w:p>
    <w:p w:rsidR="00722CED" w:rsidRDefault="00722CED">
      <w:pPr>
        <w:pStyle w:val="ConsPlusNonformat"/>
        <w:jc w:val="both"/>
      </w:pPr>
      <w:r>
        <w:t>инициативного проекта.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 xml:space="preserve">    7.2.    Безвозмездный   вклад   учащихся,   родителей,   индивидуальных</w:t>
      </w:r>
    </w:p>
    <w:p w:rsidR="00722CED" w:rsidRDefault="00722CED">
      <w:pPr>
        <w:pStyle w:val="ConsPlusNonformat"/>
        <w:jc w:val="both"/>
      </w:pPr>
      <w:r>
        <w:t>предпринимателей и юридических лиц в реализацию инициативного проекта &lt;*&gt;:</w:t>
      </w:r>
    </w:p>
    <w:p w:rsidR="00722CED" w:rsidRDefault="00722CED">
      <w:pPr>
        <w:pStyle w:val="ConsPlusNonformat"/>
        <w:jc w:val="both"/>
      </w:pPr>
      <w:r>
        <w:t>(заполняется    при   наличии   безвозмездного   (неоплачиваемого)   вклада</w:t>
      </w:r>
    </w:p>
    <w:p w:rsidR="00722CED" w:rsidRDefault="00722CED">
      <w:pPr>
        <w:pStyle w:val="ConsPlusNonformat"/>
        <w:jc w:val="both"/>
      </w:pPr>
      <w:r>
        <w:t>старшеклассников,  родителей, индивидуальных предпринимателей и юридических</w:t>
      </w:r>
    </w:p>
    <w:p w:rsidR="00722CED" w:rsidRDefault="00722CED">
      <w:pPr>
        <w:pStyle w:val="ConsPlusNonformat"/>
        <w:jc w:val="both"/>
      </w:pPr>
      <w:r>
        <w:t>лиц.    Безвозмездный   (неоплачиваемый)   вклад   включает   использование</w:t>
      </w:r>
    </w:p>
    <w:p w:rsidR="00722CED" w:rsidRDefault="00722CED">
      <w:pPr>
        <w:pStyle w:val="ConsPlusNonformat"/>
        <w:jc w:val="both"/>
      </w:pPr>
      <w:r>
        <w:t>строительных   материалов,   оборудования,   инструмента,   уборку  мусора,</w:t>
      </w:r>
    </w:p>
    <w:p w:rsidR="00722CED" w:rsidRDefault="00722CED">
      <w:pPr>
        <w:pStyle w:val="ConsPlusNonformat"/>
        <w:jc w:val="both"/>
      </w:pPr>
      <w:r>
        <w:t>благоустройство и пр.)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(указываются  объемы  и формы предоставления безвозмездного вклада, а также</w:t>
      </w:r>
    </w:p>
    <w:p w:rsidR="00722CED" w:rsidRDefault="00722CED">
      <w:pPr>
        <w:pStyle w:val="ConsPlusNonformat"/>
        <w:jc w:val="both"/>
      </w:pPr>
      <w:r>
        <w:t>лица и организации, которые планируют внести такой вклад)</w:t>
      </w:r>
    </w:p>
    <w:p w:rsidR="00722CED" w:rsidRDefault="00722CED">
      <w:pPr>
        <w:pStyle w:val="ConsPlusNonformat"/>
        <w:jc w:val="both"/>
      </w:pPr>
      <w:r>
        <w:t xml:space="preserve">    --------------------------------</w:t>
      </w:r>
    </w:p>
    <w:p w:rsidR="00722CED" w:rsidRDefault="00722CED">
      <w:pPr>
        <w:pStyle w:val="ConsPlusNonformat"/>
        <w:jc w:val="both"/>
      </w:pPr>
      <w:r>
        <w:t>&lt;*&gt;  К  заявке необходимо приложить гарантийные письма учащихся, родителей,</w:t>
      </w:r>
    </w:p>
    <w:p w:rsidR="00722CED" w:rsidRDefault="00722CED">
      <w:pPr>
        <w:pStyle w:val="ConsPlusNonformat"/>
        <w:jc w:val="both"/>
      </w:pPr>
      <w:r>
        <w:t>индивидуальных   предпринимателей   и   юридических   лиц,   подтверждающие</w:t>
      </w:r>
    </w:p>
    <w:p w:rsidR="00722CED" w:rsidRDefault="00722CED">
      <w:pPr>
        <w:pStyle w:val="ConsPlusNonformat"/>
        <w:jc w:val="both"/>
      </w:pPr>
      <w:r>
        <w:t>заявленный безвозмездный вклад.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7.3. Информирование учащихся о конкурсе &lt;*&gt;:</w:t>
      </w:r>
    </w:p>
    <w:p w:rsidR="00722CED" w:rsidRDefault="00722CED">
      <w:pPr>
        <w:pStyle w:val="ConsPlusNonformat"/>
        <w:jc w:val="both"/>
      </w:pPr>
      <w:r>
        <w:t>размещение  информационных  материалов  о  конкурсе  в  общеобразовательной</w:t>
      </w:r>
    </w:p>
    <w:p w:rsidR="00722CED" w:rsidRDefault="00722CED">
      <w:pPr>
        <w:pStyle w:val="ConsPlusNonformat"/>
        <w:jc w:val="both"/>
      </w:pPr>
      <w:r>
        <w:t>организации;</w:t>
      </w:r>
    </w:p>
    <w:p w:rsidR="00722CED" w:rsidRDefault="00722CED">
      <w:pPr>
        <w:pStyle w:val="ConsPlusNonformat"/>
        <w:jc w:val="both"/>
      </w:pPr>
      <w:r>
        <w:t>размещение информации о конкурсе в средствах массовой информации;</w:t>
      </w:r>
    </w:p>
    <w:p w:rsidR="00722CED" w:rsidRDefault="00722CED">
      <w:pPr>
        <w:pStyle w:val="ConsPlusNonformat"/>
        <w:jc w:val="both"/>
      </w:pPr>
      <w:r>
        <w:t>размещение  информации  о  конкурсе  на  интернет-сайте общеобразовательной</w:t>
      </w:r>
    </w:p>
    <w:p w:rsidR="00722CED" w:rsidRDefault="00722CED">
      <w:pPr>
        <w:pStyle w:val="ConsPlusNonformat"/>
        <w:jc w:val="both"/>
      </w:pPr>
      <w:r>
        <w:t>организации, в социальных сетях</w:t>
      </w:r>
    </w:p>
    <w:p w:rsidR="00722CED" w:rsidRDefault="00722CED">
      <w:pPr>
        <w:pStyle w:val="ConsPlusNonformat"/>
        <w:jc w:val="both"/>
      </w:pPr>
      <w:r>
        <w:lastRenderedPageBreak/>
        <w:t xml:space="preserve">    --------------------------------</w:t>
      </w:r>
    </w:p>
    <w:p w:rsidR="00722CED" w:rsidRDefault="00722CED">
      <w:pPr>
        <w:pStyle w:val="ConsPlusNonformat"/>
        <w:jc w:val="both"/>
      </w:pPr>
      <w:r>
        <w:t>&lt;*&gt;   К   заявке  приложить  фотографии,  бумажные  носители,  видеозаписи,</w:t>
      </w:r>
    </w:p>
    <w:p w:rsidR="00722CED" w:rsidRDefault="00722CED">
      <w:pPr>
        <w:pStyle w:val="ConsPlusNonformat"/>
        <w:jc w:val="both"/>
      </w:pPr>
      <w:r>
        <w:t>скриншоты  и/или  адреса  интернет-страниц,  подтверждающие  информирование</w:t>
      </w:r>
    </w:p>
    <w:p w:rsidR="00722CED" w:rsidRDefault="00722CED">
      <w:pPr>
        <w:pStyle w:val="ConsPlusNonformat"/>
        <w:jc w:val="both"/>
      </w:pPr>
      <w:r>
        <w:t>учащихся о конкурсе.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8.    Мероприятия    по    содержанию    и    обслуживанию   инфраструктуры</w:t>
      </w:r>
    </w:p>
    <w:p w:rsidR="00722CED" w:rsidRDefault="00722CED">
      <w:pPr>
        <w:pStyle w:val="ConsPlusNonformat"/>
        <w:jc w:val="both"/>
      </w:pPr>
      <w:r>
        <w:t>общеобразовательной   организации,   в   случае  если  инициативный  проект</w:t>
      </w:r>
    </w:p>
    <w:p w:rsidR="00722CED" w:rsidRDefault="00722CED">
      <w:pPr>
        <w:pStyle w:val="ConsPlusNonformat"/>
        <w:jc w:val="both"/>
      </w:pPr>
      <w:r>
        <w:t>направлен на его развитие: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(описание  мероприятий,  содержащее  способы,  которыми общеобразовательная</w:t>
      </w:r>
    </w:p>
    <w:p w:rsidR="00722CED" w:rsidRDefault="00722CED">
      <w:pPr>
        <w:pStyle w:val="ConsPlusNonformat"/>
        <w:jc w:val="both"/>
      </w:pPr>
      <w:r>
        <w:t>организация   и/или  специализированная  организация  будут  содержать  или</w:t>
      </w:r>
    </w:p>
    <w:p w:rsidR="00722CED" w:rsidRDefault="00722CED">
      <w:pPr>
        <w:pStyle w:val="ConsPlusNonformat"/>
        <w:jc w:val="both"/>
      </w:pPr>
      <w:r>
        <w:t>обслуживать инфраструктуру общеобразовательной организации после завершения</w:t>
      </w:r>
    </w:p>
    <w:p w:rsidR="00722CED" w:rsidRDefault="00722CED">
      <w:pPr>
        <w:pStyle w:val="ConsPlusNonformat"/>
        <w:jc w:val="both"/>
      </w:pPr>
      <w:r>
        <w:t>инициативного проекта)</w:t>
      </w:r>
    </w:p>
    <w:p w:rsidR="00722CED" w:rsidRDefault="00722CED">
      <w:pPr>
        <w:pStyle w:val="ConsPlusNonformat"/>
        <w:jc w:val="both"/>
      </w:pPr>
      <w:r>
        <w:t>9. Ожидаемый срок окончания реализации инициативного проекта: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                              (дата)</w:t>
      </w:r>
    </w:p>
    <w:p w:rsidR="00722CED" w:rsidRDefault="00722CED">
      <w:pPr>
        <w:pStyle w:val="ConsPlusNonformat"/>
        <w:jc w:val="both"/>
      </w:pPr>
      <w:r>
        <w:t>10. Сведения об органе самоуправления общеобразовательной организации:</w:t>
      </w:r>
    </w:p>
    <w:p w:rsidR="00722CED" w:rsidRDefault="00722CED">
      <w:pPr>
        <w:pStyle w:val="ConsPlusNonformat"/>
        <w:jc w:val="both"/>
      </w:pPr>
      <w:r>
        <w:t>Руководитель органа: 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                                  (Ф.И.О. полностью)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контактный</w:t>
      </w:r>
    </w:p>
    <w:p w:rsidR="00722CED" w:rsidRDefault="00722CED">
      <w:pPr>
        <w:pStyle w:val="ConsPlusNonformat"/>
        <w:jc w:val="both"/>
      </w:pPr>
      <w:r>
        <w:t>телефон: _______________________________________________________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e-mail: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11.   Сведения  об  ответственных  от  общеобразовательной  организации  за</w:t>
      </w:r>
    </w:p>
    <w:p w:rsidR="00722CED" w:rsidRDefault="00722CED">
      <w:pPr>
        <w:pStyle w:val="ConsPlusNonformat"/>
        <w:jc w:val="both"/>
      </w:pPr>
      <w:r>
        <w:t>реализацию мероприятий в рамках конкурса: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                        (Ф.И.О. полностью)</w:t>
      </w:r>
    </w:p>
    <w:p w:rsidR="00722CED" w:rsidRDefault="00722CED">
      <w:pPr>
        <w:pStyle w:val="ConsPlusNonformat"/>
        <w:jc w:val="both"/>
      </w:pPr>
      <w:r>
        <w:t>контактный</w:t>
      </w:r>
    </w:p>
    <w:p w:rsidR="00722CED" w:rsidRDefault="00722CED">
      <w:pPr>
        <w:pStyle w:val="ConsPlusNonformat"/>
        <w:jc w:val="both"/>
      </w:pPr>
      <w:r>
        <w:t>телефон: 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e-mail: 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12. Дополнительная информация и комментарии:</w:t>
      </w: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>13. К настоящей заявке также прилагаются:</w:t>
      </w:r>
    </w:p>
    <w:p w:rsidR="00722CED" w:rsidRDefault="00722CED">
      <w:pPr>
        <w:pStyle w:val="ConsPlusNonformat"/>
        <w:jc w:val="both"/>
      </w:pPr>
      <w:r>
        <w:t>лист  регистрации участников образовательного процесса, принявших участие в</w:t>
      </w:r>
    </w:p>
    <w:p w:rsidR="00722CED" w:rsidRDefault="00722CED">
      <w:pPr>
        <w:pStyle w:val="ConsPlusNonformat"/>
        <w:jc w:val="both"/>
      </w:pPr>
      <w:r>
        <w:t>голосовании;</w:t>
      </w:r>
    </w:p>
    <w:p w:rsidR="00722CED" w:rsidRDefault="00722CED">
      <w:pPr>
        <w:pStyle w:val="ConsPlusNonformat"/>
        <w:jc w:val="both"/>
      </w:pPr>
      <w:r>
        <w:t>протокол заседания рабочей группы;</w:t>
      </w:r>
    </w:p>
    <w:p w:rsidR="00722CED" w:rsidRDefault="00722CED">
      <w:pPr>
        <w:pStyle w:val="ConsPlusNonformat"/>
        <w:jc w:val="both"/>
      </w:pPr>
      <w:r>
        <w:t>протокол голосования;</w:t>
      </w:r>
    </w:p>
    <w:p w:rsidR="00722CED" w:rsidRDefault="00722CED">
      <w:pPr>
        <w:pStyle w:val="ConsPlusNonformat"/>
        <w:jc w:val="both"/>
      </w:pPr>
      <w:r>
        <w:t>иные документы и материалы (при необходимости)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Руководитель</w:t>
      </w:r>
    </w:p>
    <w:p w:rsidR="00722CED" w:rsidRDefault="00722CED">
      <w:pPr>
        <w:pStyle w:val="ConsPlusNonformat"/>
        <w:jc w:val="both"/>
      </w:pPr>
      <w:r>
        <w:t>общеобразовательной организации  _____________/____________________________</w:t>
      </w:r>
    </w:p>
    <w:p w:rsidR="00722CED" w:rsidRDefault="00722CED">
      <w:pPr>
        <w:pStyle w:val="ConsPlusNonformat"/>
        <w:jc w:val="both"/>
      </w:pPr>
      <w:r>
        <w:t>(уполномоченное лицо)              (подпись)          (расшифровка)</w:t>
      </w:r>
    </w:p>
    <w:p w:rsidR="00722CED" w:rsidRDefault="00722CED">
      <w:pPr>
        <w:pStyle w:val="ConsPlusNonformat"/>
        <w:jc w:val="both"/>
      </w:pPr>
      <w:r>
        <w:t xml:space="preserve">      М.П.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  <w:outlineLvl w:val="1"/>
      </w:pPr>
      <w:r>
        <w:t>Приложение 5</w:t>
      </w:r>
    </w:p>
    <w:p w:rsidR="00722CED" w:rsidRDefault="00722CED">
      <w:pPr>
        <w:pStyle w:val="ConsPlusNormal"/>
        <w:jc w:val="right"/>
      </w:pPr>
      <w:r>
        <w:t>к Порядку предоставления</w:t>
      </w:r>
    </w:p>
    <w:p w:rsidR="00722CED" w:rsidRDefault="00722CED">
      <w:pPr>
        <w:pStyle w:val="ConsPlusNormal"/>
        <w:jc w:val="right"/>
      </w:pPr>
      <w:r>
        <w:t>грантов в форме субсидий</w:t>
      </w:r>
    </w:p>
    <w:p w:rsidR="00722CED" w:rsidRDefault="00722CED">
      <w:pPr>
        <w:pStyle w:val="ConsPlusNormal"/>
        <w:jc w:val="right"/>
      </w:pPr>
      <w:r>
        <w:t>общеобразовательным организациям</w:t>
      </w:r>
    </w:p>
    <w:p w:rsidR="00722CED" w:rsidRDefault="00722CED">
      <w:pPr>
        <w:pStyle w:val="ConsPlusNormal"/>
        <w:jc w:val="right"/>
      </w:pPr>
      <w:r>
        <w:t>на реализацию инициативных</w:t>
      </w:r>
    </w:p>
    <w:p w:rsidR="00722CED" w:rsidRDefault="00722CED">
      <w:pPr>
        <w:pStyle w:val="ConsPlusNormal"/>
        <w:jc w:val="right"/>
      </w:pPr>
      <w:r>
        <w:t>проектов в рамках школьного</w:t>
      </w:r>
    </w:p>
    <w:p w:rsidR="00722CED" w:rsidRDefault="00722CED">
      <w:pPr>
        <w:pStyle w:val="ConsPlusNormal"/>
        <w:jc w:val="right"/>
      </w:pPr>
      <w:r>
        <w:t>инициативного бюджетирования,</w:t>
      </w:r>
    </w:p>
    <w:p w:rsidR="00722CED" w:rsidRDefault="00722CED">
      <w:pPr>
        <w:pStyle w:val="ConsPlusNormal"/>
        <w:jc w:val="right"/>
      </w:pPr>
      <w:r>
        <w:t>направленных на развитие</w:t>
      </w:r>
    </w:p>
    <w:p w:rsidR="00722CED" w:rsidRDefault="00722CED">
      <w:pPr>
        <w:pStyle w:val="ConsPlusNormal"/>
        <w:jc w:val="right"/>
      </w:pPr>
      <w:r>
        <w:t>школьной инфраструктуры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nformat"/>
        <w:jc w:val="both"/>
      </w:pPr>
      <w:r>
        <w:lastRenderedPageBreak/>
        <w:t>На бланке организации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bookmarkStart w:id="14" w:name="P741"/>
      <w:bookmarkEnd w:id="14"/>
      <w:r>
        <w:t xml:space="preserve">                                 Согласие</w:t>
      </w:r>
    </w:p>
    <w:p w:rsidR="00722CED" w:rsidRDefault="00722CED">
      <w:pPr>
        <w:pStyle w:val="ConsPlusNonformat"/>
        <w:jc w:val="both"/>
      </w:pPr>
      <w:r>
        <w:t xml:space="preserve">    органа, осуществляющего функции и полномочия учредителя в отношении</w:t>
      </w:r>
    </w:p>
    <w:p w:rsidR="00722CED" w:rsidRDefault="00722CED">
      <w:pPr>
        <w:pStyle w:val="ConsPlusNonformat"/>
        <w:jc w:val="both"/>
      </w:pPr>
      <w:r>
        <w:t xml:space="preserve">          общеобразовательной организации, на участие в конкурсе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___________________________________________________________________________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 (полное наименование органа, осуществляющего функции и полномочия</w:t>
      </w:r>
    </w:p>
    <w:p w:rsidR="00722CED" w:rsidRDefault="00722CED">
      <w:pPr>
        <w:pStyle w:val="ConsPlusNonformat"/>
        <w:jc w:val="both"/>
      </w:pPr>
      <w:r>
        <w:t xml:space="preserve">                                учредителя)</w:t>
      </w:r>
    </w:p>
    <w:p w:rsidR="00722CED" w:rsidRDefault="00722CED">
      <w:pPr>
        <w:pStyle w:val="ConsPlusNonformat"/>
        <w:jc w:val="both"/>
      </w:pPr>
      <w:r>
        <w:t>дает свое согласие на участие _____________________________________________</w:t>
      </w:r>
    </w:p>
    <w:p w:rsidR="00722CED" w:rsidRDefault="00722CED">
      <w:pPr>
        <w:pStyle w:val="ConsPlusNonformat"/>
        <w:jc w:val="both"/>
      </w:pPr>
      <w:r>
        <w:t xml:space="preserve">                             (полное наименование организации (учреждения))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в  конкурсе  в  20__  году  в  целях  получения  грантов  в  форме субсидий</w:t>
      </w:r>
    </w:p>
    <w:p w:rsidR="00722CED" w:rsidRDefault="00722CED">
      <w:pPr>
        <w:pStyle w:val="ConsPlusNonformat"/>
        <w:jc w:val="both"/>
      </w:pPr>
      <w:r>
        <w:t>общеобразовательным   организациям  на  реализацию  инициативных  проектов,</w:t>
      </w:r>
    </w:p>
    <w:p w:rsidR="00722CED" w:rsidRDefault="00722CED">
      <w:pPr>
        <w:pStyle w:val="ConsPlusNonformat"/>
        <w:jc w:val="both"/>
      </w:pPr>
      <w:r>
        <w:t>направленных на развитие школьной инфраструктуры.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Руководитель органа,</w:t>
      </w:r>
    </w:p>
    <w:p w:rsidR="00722CED" w:rsidRDefault="00722CED">
      <w:pPr>
        <w:pStyle w:val="ConsPlusNonformat"/>
        <w:jc w:val="both"/>
      </w:pPr>
      <w:r>
        <w:t>осуществляющего функции</w:t>
      </w:r>
    </w:p>
    <w:p w:rsidR="00722CED" w:rsidRDefault="00722CED">
      <w:pPr>
        <w:pStyle w:val="ConsPlusNonformat"/>
        <w:jc w:val="both"/>
      </w:pPr>
      <w:r>
        <w:t>и полномочия учредителя        ___________/______________________</w:t>
      </w:r>
    </w:p>
    <w:p w:rsidR="00722CED" w:rsidRDefault="00722CED">
      <w:pPr>
        <w:pStyle w:val="ConsPlusNonformat"/>
        <w:jc w:val="both"/>
      </w:pPr>
      <w:r>
        <w:t>(или его уполномоченное лицо)   (подпись)      (расшифровка)</w:t>
      </w:r>
    </w:p>
    <w:p w:rsidR="00722CED" w:rsidRDefault="00722CED">
      <w:pPr>
        <w:pStyle w:val="ConsPlusNonformat"/>
        <w:jc w:val="both"/>
      </w:pPr>
    </w:p>
    <w:p w:rsidR="00722CED" w:rsidRDefault="00722CED">
      <w:pPr>
        <w:pStyle w:val="ConsPlusNonformat"/>
        <w:jc w:val="both"/>
      </w:pPr>
      <w:r>
        <w:t>М.П.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  <w:outlineLvl w:val="1"/>
      </w:pPr>
      <w:r>
        <w:t>Приложение 6</w:t>
      </w:r>
    </w:p>
    <w:p w:rsidR="00722CED" w:rsidRDefault="00722CED">
      <w:pPr>
        <w:pStyle w:val="ConsPlusNormal"/>
        <w:jc w:val="right"/>
      </w:pPr>
      <w:r>
        <w:t>к Порядку предоставления</w:t>
      </w:r>
    </w:p>
    <w:p w:rsidR="00722CED" w:rsidRDefault="00722CED">
      <w:pPr>
        <w:pStyle w:val="ConsPlusNormal"/>
        <w:jc w:val="right"/>
      </w:pPr>
      <w:r>
        <w:t>грантов в форме субсидий</w:t>
      </w:r>
    </w:p>
    <w:p w:rsidR="00722CED" w:rsidRDefault="00722CED">
      <w:pPr>
        <w:pStyle w:val="ConsPlusNormal"/>
        <w:jc w:val="right"/>
      </w:pPr>
      <w:r>
        <w:t>общеобразовательным организациям</w:t>
      </w:r>
    </w:p>
    <w:p w:rsidR="00722CED" w:rsidRDefault="00722CED">
      <w:pPr>
        <w:pStyle w:val="ConsPlusNormal"/>
        <w:jc w:val="right"/>
      </w:pPr>
      <w:r>
        <w:t>на реализацию инициативных</w:t>
      </w:r>
    </w:p>
    <w:p w:rsidR="00722CED" w:rsidRDefault="00722CED">
      <w:pPr>
        <w:pStyle w:val="ConsPlusNormal"/>
        <w:jc w:val="right"/>
      </w:pPr>
      <w:r>
        <w:t>проектов в рамках школьного</w:t>
      </w:r>
    </w:p>
    <w:p w:rsidR="00722CED" w:rsidRDefault="00722CED">
      <w:pPr>
        <w:pStyle w:val="ConsPlusNormal"/>
        <w:jc w:val="right"/>
      </w:pPr>
      <w:r>
        <w:t>инициативного бюджетирования,</w:t>
      </w:r>
    </w:p>
    <w:p w:rsidR="00722CED" w:rsidRDefault="00722CED">
      <w:pPr>
        <w:pStyle w:val="ConsPlusNormal"/>
        <w:jc w:val="right"/>
      </w:pPr>
      <w:r>
        <w:t>направленных на развитие</w:t>
      </w:r>
    </w:p>
    <w:p w:rsidR="00722CED" w:rsidRDefault="00722CED">
      <w:pPr>
        <w:pStyle w:val="ConsPlusNormal"/>
        <w:jc w:val="right"/>
      </w:pPr>
      <w:r>
        <w:t>школьной инфраструктуры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Title"/>
        <w:jc w:val="center"/>
      </w:pPr>
      <w:bookmarkStart w:id="15" w:name="P777"/>
      <w:bookmarkEnd w:id="15"/>
      <w:r>
        <w:t>КРИТЕРИИ ОЦЕНКИ ДОКУМЕНТОВ ПРЕТЕНДЕНТОВ</w:t>
      </w: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right"/>
      </w:pPr>
      <w:r>
        <w:t>Таблица</w:t>
      </w:r>
    </w:p>
    <w:p w:rsidR="00722CED" w:rsidRDefault="00722C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361"/>
        <w:gridCol w:w="2438"/>
        <w:gridCol w:w="1757"/>
      </w:tblGrid>
      <w:tr w:rsidR="00722CED">
        <w:tc>
          <w:tcPr>
            <w:tcW w:w="567" w:type="dxa"/>
          </w:tcPr>
          <w:p w:rsidR="00722CED" w:rsidRDefault="00722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722CED" w:rsidRDefault="00722CED">
            <w:pPr>
              <w:pStyle w:val="ConsPlusNormal"/>
              <w:jc w:val="center"/>
            </w:pPr>
            <w:r>
              <w:t>Наименование критериев</w:t>
            </w:r>
          </w:p>
        </w:tc>
        <w:tc>
          <w:tcPr>
            <w:tcW w:w="1361" w:type="dxa"/>
          </w:tcPr>
          <w:p w:rsidR="00722CED" w:rsidRDefault="00722CED">
            <w:pPr>
              <w:pStyle w:val="ConsPlusNormal"/>
              <w:jc w:val="center"/>
            </w:pPr>
            <w:r>
              <w:t>Весовые значения критериев в общей оценке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  <w:jc w:val="center"/>
            </w:pPr>
            <w:r>
              <w:t>Наименование показателей по критериям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Значения показателей по критериям (баллов)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>Обучение педагогических работников общеобразовательной организации по направлению финансовой грамотности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более 10 человек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8 - 10 человек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5 - 7 человек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2 - 4 человека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Количество обученных педагогических сотрудников 1 человек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>Результативность участия общеобразовательной организации во Всероссийской олимпиаде по финансовой грамотности, финансовому рынку и защите прав потребителей финансовых услуг "Финатлон для старшеклассников", и (или) "Высшая проба" (по направлениям "Финансовая грамотность", "Основы бизнеса"), и (или) иных Всероссийских олимпиадах школьников по направлению финансовой грамотности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Финалист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Призер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Победитель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>Результативность участия общеобразовательной организации в Международной олимпиаде по финансовой безопасности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Финалист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Призер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Победитель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7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>Доля учащихся 9 - 11 классов общеобразовательной организации, участвовавших в процедуре отбора инициативного проекта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86 - 100%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71 - 85%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56 - 70%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41 - 55%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>Доля представленных на отборе в общеобразовательной организации инициативных проектов с использованием презентационных материалов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5% и более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4%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3%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2%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 xml:space="preserve">Доля учащихся 9 - 11 классов </w:t>
            </w:r>
            <w:r>
              <w:lastRenderedPageBreak/>
              <w:t>общеобразовательной организации, принимающих участие в разработке инициативного проекта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lastRenderedPageBreak/>
              <w:t>1,5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81 - 100%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6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61 - 80%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41 - 60%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3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21 - 40%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>Привлечение прочих источников финансирования (от предполагаемой стоимости проекта)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5 и более 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4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1 - 4%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2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>Безвозмездное участие в реализации инициативного проекта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обучающихся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родителей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юридических лиц и индивидуальных предпринимателей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</w:tr>
      <w:tr w:rsidR="00722CED">
        <w:tc>
          <w:tcPr>
            <w:tcW w:w="567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  <w:vMerge w:val="restart"/>
          </w:tcPr>
          <w:p w:rsidR="00722CED" w:rsidRDefault="00722CED">
            <w:pPr>
              <w:pStyle w:val="ConsPlusNormal"/>
            </w:pPr>
            <w:r>
              <w:t>Размещение информационных материалов о конкурсе</w:t>
            </w:r>
          </w:p>
        </w:tc>
        <w:tc>
          <w:tcPr>
            <w:tcW w:w="1361" w:type="dxa"/>
            <w:vMerge w:val="restart"/>
          </w:tcPr>
          <w:p w:rsidR="00722CED" w:rsidRDefault="00722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На стендах образовательного учреждения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</w:tr>
      <w:tr w:rsidR="00722CED">
        <w:tc>
          <w:tcPr>
            <w:tcW w:w="567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948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1361" w:type="dxa"/>
            <w:vMerge/>
          </w:tcPr>
          <w:p w:rsidR="00722CED" w:rsidRDefault="00722CED">
            <w:pPr>
              <w:pStyle w:val="ConsPlusNormal"/>
            </w:pPr>
          </w:p>
        </w:tc>
        <w:tc>
          <w:tcPr>
            <w:tcW w:w="2438" w:type="dxa"/>
          </w:tcPr>
          <w:p w:rsidR="00722CED" w:rsidRDefault="00722CED">
            <w:pPr>
              <w:pStyle w:val="ConsPlusNormal"/>
            </w:pPr>
            <w:r>
              <w:t>на интернет-сайте образовательной организации, в социальных сетях</w:t>
            </w:r>
          </w:p>
        </w:tc>
        <w:tc>
          <w:tcPr>
            <w:tcW w:w="1757" w:type="dxa"/>
          </w:tcPr>
          <w:p w:rsidR="00722CED" w:rsidRDefault="00722CED">
            <w:pPr>
              <w:pStyle w:val="ConsPlusNormal"/>
              <w:jc w:val="center"/>
            </w:pPr>
            <w:r>
              <w:t>5</w:t>
            </w:r>
          </w:p>
        </w:tc>
      </w:tr>
    </w:tbl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jc w:val="both"/>
      </w:pPr>
    </w:p>
    <w:p w:rsidR="00722CED" w:rsidRDefault="00722C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A13" w:rsidRDefault="00722CED">
      <w:bookmarkStart w:id="16" w:name="_GoBack"/>
      <w:bookmarkEnd w:id="16"/>
    </w:p>
    <w:sectPr w:rsidR="00BF2A13" w:rsidSect="003F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ED"/>
    <w:rsid w:val="00042836"/>
    <w:rsid w:val="00501E27"/>
    <w:rsid w:val="0072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C6816-57AE-48F4-8A3F-3E3B10FE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2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2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2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2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2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2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2C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34379&amp;dst=108851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RLAW220&amp;n=134379&amp;dst=100008" TargetMode="External"/><Relationship Id="rId12" Type="http://schemas.openxmlformats.org/officeDocument/2006/relationships/hyperlink" Target="https://login.consultant.ru/link/?req=doc&amp;base=LAW&amp;n=472841&amp;dst=5769" TargetMode="External"/><Relationship Id="rId17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848&amp;dst=101922" TargetMode="External"/><Relationship Id="rId20" Type="http://schemas.openxmlformats.org/officeDocument/2006/relationships/hyperlink" Target="https://login.consultant.ru/link/?req=doc&amp;base=LAW&amp;n=4718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36724" TargetMode="External"/><Relationship Id="rId11" Type="http://schemas.openxmlformats.org/officeDocument/2006/relationships/hyperlink" Target="https://login.consultant.ru/link/?req=doc&amp;base=LAW&amp;n=472841&amp;dst=5769" TargetMode="External"/><Relationship Id="rId5" Type="http://schemas.openxmlformats.org/officeDocument/2006/relationships/hyperlink" Target="https://login.consultant.ru/link/?req=doc&amp;base=LAW&amp;n=470713&amp;dst=103431" TargetMode="External"/><Relationship Id="rId15" Type="http://schemas.openxmlformats.org/officeDocument/2006/relationships/hyperlink" Target="https://login.consultant.ru/link/?req=doc&amp;base=LAW&amp;n=470713&amp;dst=37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842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7899</Words>
  <Characters>45028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Елена Геннадьевна</dc:creator>
  <cp:keywords/>
  <dc:description/>
  <cp:lastModifiedBy>Караваева Елена Геннадьевна</cp:lastModifiedBy>
  <cp:revision>1</cp:revision>
  <dcterms:created xsi:type="dcterms:W3CDTF">2024-05-02T14:55:00Z</dcterms:created>
  <dcterms:modified xsi:type="dcterms:W3CDTF">2024-05-02T14:55:00Z</dcterms:modified>
</cp:coreProperties>
</file>