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43" w:rsidRDefault="000D0E43">
      <w:pPr>
        <w:pStyle w:val="ConsPlusNormal"/>
        <w:jc w:val="both"/>
        <w:outlineLvl w:val="0"/>
      </w:pPr>
    </w:p>
    <w:p w:rsidR="000D0E43" w:rsidRDefault="000D0E43">
      <w:pPr>
        <w:pStyle w:val="ConsPlusNormal"/>
      </w:pPr>
      <w:r>
        <w:t>Зарегистрировано в Минюсте России 10 декабря 2024 г. N 80512</w:t>
      </w:r>
    </w:p>
    <w:p w:rsidR="000D0E43" w:rsidRDefault="000D0E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E43" w:rsidRDefault="000D0E43">
      <w:pPr>
        <w:pStyle w:val="ConsPlusNormal"/>
      </w:pPr>
    </w:p>
    <w:p w:rsidR="000D0E43" w:rsidRDefault="000D0E43">
      <w:pPr>
        <w:pStyle w:val="ConsPlusTitle"/>
        <w:jc w:val="center"/>
      </w:pPr>
      <w:r>
        <w:t>МИНИСТЕРСТВО ПРОСВЕЩЕНИЯ РОССИЙСКОЙ ФЕДЕРАЦИИ</w:t>
      </w:r>
    </w:p>
    <w:p w:rsidR="000D0E43" w:rsidRDefault="000D0E43">
      <w:pPr>
        <w:pStyle w:val="ConsPlusTitle"/>
        <w:jc w:val="center"/>
      </w:pPr>
      <w:r>
        <w:t>N 789</w:t>
      </w:r>
    </w:p>
    <w:p w:rsidR="000D0E43" w:rsidRDefault="000D0E43">
      <w:pPr>
        <w:pStyle w:val="ConsPlusTitle"/>
        <w:jc w:val="center"/>
      </w:pPr>
    </w:p>
    <w:p w:rsidR="000D0E43" w:rsidRDefault="000D0E4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D0E43" w:rsidRDefault="000D0E43">
      <w:pPr>
        <w:pStyle w:val="ConsPlusTitle"/>
        <w:jc w:val="center"/>
      </w:pPr>
      <w:r>
        <w:t>N 2091</w:t>
      </w:r>
    </w:p>
    <w:p w:rsidR="000D0E43" w:rsidRDefault="000D0E43">
      <w:pPr>
        <w:pStyle w:val="ConsPlusTitle"/>
        <w:jc w:val="center"/>
      </w:pPr>
    </w:p>
    <w:p w:rsidR="000D0E43" w:rsidRDefault="000D0E43">
      <w:pPr>
        <w:pStyle w:val="ConsPlusTitle"/>
        <w:jc w:val="center"/>
      </w:pPr>
      <w:r>
        <w:t>ПРИКАЗ</w:t>
      </w:r>
    </w:p>
    <w:p w:rsidR="000D0E43" w:rsidRDefault="000D0E43">
      <w:pPr>
        <w:pStyle w:val="ConsPlusTitle"/>
        <w:jc w:val="center"/>
      </w:pPr>
      <w:r>
        <w:t>от 11 ноября 2024 года</w:t>
      </w:r>
    </w:p>
    <w:p w:rsidR="000D0E43" w:rsidRDefault="000D0E43">
      <w:pPr>
        <w:pStyle w:val="ConsPlusTitle"/>
        <w:jc w:val="center"/>
      </w:pPr>
    </w:p>
    <w:p w:rsidR="000D0E43" w:rsidRDefault="000D0E43">
      <w:pPr>
        <w:pStyle w:val="ConsPlusTitle"/>
        <w:jc w:val="center"/>
      </w:pPr>
      <w:r>
        <w:t>ОБ УТВЕРЖДЕНИИ ЕДИНОГО РАСПИСАНИЯ</w:t>
      </w:r>
    </w:p>
    <w:p w:rsidR="000D0E43" w:rsidRDefault="000D0E43">
      <w:pPr>
        <w:pStyle w:val="ConsPlusTitle"/>
        <w:jc w:val="center"/>
      </w:pPr>
      <w:r>
        <w:t>И ПРОДОЛЖИТЕЛЬНОСТИ ПРОВЕДЕНИЯ ГОСУДАРСТВЕННОГО ВЫПУСКНОГО</w:t>
      </w:r>
    </w:p>
    <w:p w:rsidR="000D0E43" w:rsidRDefault="000D0E43">
      <w:pPr>
        <w:pStyle w:val="ConsPlusTitle"/>
        <w:jc w:val="center"/>
      </w:pPr>
      <w:r>
        <w:t>ЭКЗАМЕНА ПО ОБРАЗОВАТЕЛЬНЫМ ПРОГРАММАМ ОСНОВНОГО ОБЩЕГО</w:t>
      </w:r>
    </w:p>
    <w:p w:rsidR="000D0E43" w:rsidRDefault="000D0E43">
      <w:pPr>
        <w:pStyle w:val="ConsPlusTitle"/>
        <w:jc w:val="center"/>
      </w:pPr>
      <w:r>
        <w:t>И СРЕДНЕГО ОБЩЕГО ОБРАЗОВАНИЯ ПО КАЖДОМУ УЧЕБНОМУ ПРЕДМЕТУ,</w:t>
      </w:r>
    </w:p>
    <w:p w:rsidR="000D0E43" w:rsidRDefault="000D0E43">
      <w:pPr>
        <w:pStyle w:val="ConsPlusTitle"/>
        <w:jc w:val="center"/>
      </w:pPr>
      <w:r>
        <w:t>ТРЕБОВАНИЙ К ИСПОЛЬЗОВАНИЮ СРЕДСТВ ОБУЧЕНИЯ И ВОСПИТАНИЯ</w:t>
      </w:r>
    </w:p>
    <w:p w:rsidR="000D0E43" w:rsidRDefault="000D0E43">
      <w:pPr>
        <w:pStyle w:val="ConsPlusTitle"/>
        <w:jc w:val="center"/>
      </w:pPr>
      <w:r>
        <w:t>ПРИ ЕГО ПРОВЕДЕНИИ В 2025 ГОДУ</w:t>
      </w:r>
    </w:p>
    <w:p w:rsidR="000D0E43" w:rsidRDefault="000D0E43">
      <w:pPr>
        <w:pStyle w:val="ConsPlusNormal"/>
        <w:jc w:val="center"/>
      </w:pPr>
    </w:p>
    <w:p w:rsidR="000D0E43" w:rsidRDefault="000D0E43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2025 году: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1.1. Для лиц, указанных в </w:t>
      </w:r>
      <w:hyperlink r:id="rId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ГИА-9):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22 мая (четверг) - иностранные языки (английский, испанский, немецкий, французский);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26 мая (понедельник) - биология, информатика, обществознание, химия;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29 мая (четверг) - география, история, физика, химия;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 июня (вторник)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6 июня (пятница) - география, информатика, обществознание;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9 июня (понедельник)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lastRenderedPageBreak/>
        <w:t>16 июня (понедельник) - биология, информатика, литература, физика.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1.2. Для лиц, указанных в </w:t>
      </w:r>
      <w:hyperlink r:id="rId10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пунктах 42</w:t>
        </w:r>
      </w:hyperlink>
      <w:r>
        <w:t xml:space="preserve">, </w:t>
      </w:r>
      <w:hyperlink r:id="rId1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12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80</w:t>
        </w:r>
      </w:hyperlink>
      <w:r>
        <w:t xml:space="preserve"> Порядка проведения ГИА-9: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12 мая (понедельник)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13 мая (вторник) - информатика, литература, обществознание, химия;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14 мая (среда) - биология, география, иностранные языки (английский, испанский, немецкий, французский), история, физика;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15 мая (четверг)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17 мая (суббота) - по всем учебным предметам;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26 июня (четверг)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27 июня (пятница) - по всем учебным предметам (кроме русского языка и математики);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28 июня (суббота) - по всем учебным предметам (кроме русского языка и математики);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30 июня (понедельник)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 июля (вторник) - по всем учебным предметам;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 июля (среда) - по всем учебным предметам;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17 сентября (среда)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18 сентября (четверг)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19 сентября (пятница) - по всем учебным предметам (кроме русского языка и математики);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22 сентября (понедельник) - по всем учебным предметам (кроме русского языка и математики);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23 сентября (вторник) - по всем учебным предметам.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1.3. Для лиц, указанных в </w:t>
      </w:r>
      <w:hyperlink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43</w:t>
        </w:r>
      </w:hyperlink>
      <w:r>
        <w:t xml:space="preserve"> Порядка проведения ГИА-9: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22 апреля (вторник)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25 апреля (пятница)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29 апреля (вторник) - информатика, литература, обществознание, химия;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6 мая (вторник) - биология, география, иностранные языки (английский, испанский, немецкий, французский), история, физика.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1.4. Для лиц, указанных в </w:t>
      </w:r>
      <w:hyperlink r:id="rId14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пункте 81</w:t>
        </w:r>
      </w:hyperlink>
      <w:r>
        <w:t xml:space="preserve"> Порядка проведения ГИА-9: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lastRenderedPageBreak/>
        <w:t>2 сентября (вторник)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5 сентября (пятница)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9 сентября (вторник) - биология, география, история, физика;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12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2025 году: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2.1. Для лиц, указанных в </w:t>
      </w:r>
      <w:hyperlink r:id="rId15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ГИА-11):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27 мая (вторник)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30 мая (пятница) - русский язык.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2.2. Для лиц, указанных в </w:t>
      </w:r>
      <w:hyperlink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пунктах 49</w:t>
        </w:r>
      </w:hyperlink>
      <w:r>
        <w:t xml:space="preserve">, </w:t>
      </w:r>
      <w:hyperlink r:id="rId1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55</w:t>
        </w:r>
      </w:hyperlink>
      <w:r>
        <w:t xml:space="preserve"> и </w:t>
      </w:r>
      <w:hyperlink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93</w:t>
        </w:r>
      </w:hyperlink>
      <w:r>
        <w:t xml:space="preserve"> Порядка проведения ГИА-11: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14 апреля (понедельник)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17 апреля (четверг)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17 июня (вторник)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20 июня (пятница) - математика;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23 сентября (вторник) - математика, русский язык.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2.3. Для лиц, указанных в </w:t>
      </w:r>
      <w:hyperlink r:id="rId19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50</w:t>
        </w:r>
      </w:hyperlink>
      <w:r>
        <w:t xml:space="preserve"> Порядка проведения ГИА-11: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25 марта (вторник)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28 марта (пятница) - математика.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2.4. Для лиц, указанных в </w:t>
      </w:r>
      <w:hyperlink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пункте 94</w:t>
        </w:r>
      </w:hyperlink>
      <w:r>
        <w:t xml:space="preserve"> Порядка проведения ГИА-11: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4 сентября (четверг) - русский язык;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8 сентября (понедельник) - математика.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3.1. ГВЭ-9 и ГВЭ-11 по всем учебным предметам начинаются в 10.00 по местному времени.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lastRenderedPageBreak/>
        <w:t>3.2. Продолжительность ГВЭ-9 и ГВЭ-11 по математике и русскому языку составляет 3 часа 55 минут (235 минут).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3.3. Продолжительность ГВЭ-9 по биологии, литературе и обществознанию составляет 3 часа (180 минут); по информатике, истории, физике, химии - 2 часа 30 минут (150 минут); по географии - 2 часа (120 минут); по иностранным языкам (английский, испанский, немецкий, французский) - 1 час 30 минут (90 минут).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1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3.4. В случае, установленном </w:t>
      </w:r>
      <w:hyperlink r:id="rId22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3.5. Участники ГВЭ-9 и ГВЭ-11 используют средства обучения и воспитания для выполнения заданий КИМ в аудиториях пункта проведения экзаменов.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3.6. Для выполнения заданий КИМ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биологии - линейка, не содержащая справочной информации (далее - линейка);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линейка; географические атласы для 7 - 9 классов для решения практических заданий;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литературе - полные тексты художественных произведений, сборники лирики, а также толковые словари;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по русскому языку - орфографический и толковый словари, позволяющие устанавливать </w:t>
      </w:r>
      <w:r>
        <w:lastRenderedPageBreak/>
        <w:t>нормативное написание слов и определять значения лексической единицы;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физике - непрограммируемый калькулятор; линейка для построения графиков и схем;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{КонсультантПлюс}" w:history="1">
        <w:r>
          <w:rPr>
            <w:color w:val="0000FF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иностранным языкам (английский, испанский, немецкий, французский) - двуязычный словарь;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В случае, установленном </w:t>
      </w:r>
      <w:hyperlink r:id="rId2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{КонсультантПлюс}" w:history="1">
        <w:r>
          <w:rPr>
            <w:color w:val="0000FF"/>
          </w:rPr>
          <w:t>подпунктом 1 пункта 59</w:t>
        </w:r>
      </w:hyperlink>
      <w:r>
        <w:t xml:space="preserve"> Порядка проведения ГИА-11, для выполнения заданий КИМ по математике в устной форме допускается использование участниками </w:t>
      </w:r>
      <w:r>
        <w:lastRenderedPageBreak/>
        <w:t>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общего образования.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 и Федеральной службы по надзору в сфере образования и науки: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от 18 декабря 2023 г. </w:t>
      </w:r>
      <w:hyperlink r:id="rId25" w:tooltip="Приказ Минпросвещения России N 955, Рособрнадзора N 2118 от 18.12.2023 (ред. от 12.04.2024) &quot;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&quot; (Зарегистрировано в Минюсте России 29.12.2023 N 76766){КонсультантПлюс}" w:history="1">
        <w:r>
          <w:rPr>
            <w:color w:val="0000FF"/>
          </w:rPr>
          <w:t>N 955/2118</w:t>
        </w:r>
      </w:hyperlink>
      <w:r>
        <w:t xml:space="preserve">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 (зарегистрирован Министерством юстиции Российской Федерации 29 декабря 2023 г., регистрационный N 76766);</w:t>
      </w:r>
    </w:p>
    <w:p w:rsidR="000D0E43" w:rsidRDefault="000D0E43">
      <w:pPr>
        <w:pStyle w:val="ConsPlusNormal"/>
        <w:spacing w:before="240"/>
        <w:ind w:firstLine="540"/>
        <w:jc w:val="both"/>
      </w:pPr>
      <w:r>
        <w:t xml:space="preserve">от 12 апреля 2024 г. </w:t>
      </w:r>
      <w:hyperlink r:id="rId26" w:tooltip="Приказ Минпросвещения России N 244, Рособрнадзора N 803 от 12.04.2024 &quot;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&quot; (Зарегистрировано в Минюсте России 19.04.2024 N 77937){КонсультантПлюс}" w:history="1">
        <w:r>
          <w:rPr>
            <w:color w:val="0000FF"/>
          </w:rPr>
          <w:t>N 244/803</w:t>
        </w:r>
      </w:hyperlink>
      <w:r>
        <w:t xml:space="preserve">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N 953/2116, N 954/2117 и N 955/2118" (зарегистрирован Министерством юстиции Российской Федерации 19 апреля 2024 г., регистрационный N 77937).</w:t>
      </w:r>
    </w:p>
    <w:p w:rsidR="000D0E43" w:rsidRDefault="000D0E43">
      <w:pPr>
        <w:pStyle w:val="ConsPlusNormal"/>
        <w:ind w:firstLine="540"/>
        <w:jc w:val="both"/>
      </w:pPr>
    </w:p>
    <w:p w:rsidR="000D0E43" w:rsidRDefault="000D0E43">
      <w:pPr>
        <w:pStyle w:val="ConsPlusNormal"/>
        <w:jc w:val="right"/>
      </w:pPr>
      <w:r>
        <w:t>Министр просвещения</w:t>
      </w:r>
    </w:p>
    <w:p w:rsidR="000D0E43" w:rsidRDefault="000D0E43">
      <w:pPr>
        <w:pStyle w:val="ConsPlusNormal"/>
        <w:jc w:val="right"/>
      </w:pPr>
      <w:r>
        <w:t>Российской Федерации</w:t>
      </w:r>
    </w:p>
    <w:p w:rsidR="000D0E43" w:rsidRDefault="000D0E43">
      <w:pPr>
        <w:pStyle w:val="ConsPlusNormal"/>
        <w:jc w:val="right"/>
      </w:pPr>
      <w:r>
        <w:t>С.С.КРАВЦОВ</w:t>
      </w:r>
    </w:p>
    <w:p w:rsidR="000D0E43" w:rsidRDefault="000D0E43">
      <w:pPr>
        <w:pStyle w:val="ConsPlusNormal"/>
        <w:jc w:val="right"/>
      </w:pPr>
    </w:p>
    <w:p w:rsidR="000D0E43" w:rsidRDefault="000D0E43">
      <w:pPr>
        <w:pStyle w:val="ConsPlusNormal"/>
        <w:jc w:val="right"/>
      </w:pPr>
      <w:r>
        <w:t>Руководитель</w:t>
      </w:r>
    </w:p>
    <w:p w:rsidR="000D0E43" w:rsidRDefault="000D0E43">
      <w:pPr>
        <w:pStyle w:val="ConsPlusNormal"/>
        <w:jc w:val="right"/>
      </w:pPr>
      <w:r>
        <w:t>Федеральной службы по надзору</w:t>
      </w:r>
    </w:p>
    <w:p w:rsidR="000D0E43" w:rsidRDefault="000D0E43">
      <w:pPr>
        <w:pStyle w:val="ConsPlusNormal"/>
        <w:jc w:val="right"/>
      </w:pPr>
      <w:r>
        <w:t>в сфере образования и науки</w:t>
      </w:r>
    </w:p>
    <w:p w:rsidR="000D0E43" w:rsidRDefault="000D0E43">
      <w:pPr>
        <w:pStyle w:val="ConsPlusNormal"/>
        <w:jc w:val="right"/>
      </w:pPr>
      <w:r>
        <w:t>А.А.МУЗАЕВ</w:t>
      </w:r>
    </w:p>
    <w:p w:rsidR="000D0E43" w:rsidRDefault="000D0E43">
      <w:pPr>
        <w:pStyle w:val="ConsPlusNormal"/>
        <w:jc w:val="both"/>
      </w:pPr>
    </w:p>
    <w:p w:rsidR="000D0E43" w:rsidRDefault="000D0E43">
      <w:pPr>
        <w:pStyle w:val="ConsPlusNormal"/>
        <w:jc w:val="both"/>
      </w:pPr>
    </w:p>
    <w:p w:rsidR="000D0E43" w:rsidRDefault="000D0E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0E43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13" w:rsidRDefault="00CC5913">
      <w:pPr>
        <w:spacing w:after="0" w:line="240" w:lineRule="auto"/>
      </w:pPr>
      <w:r>
        <w:separator/>
      </w:r>
    </w:p>
  </w:endnote>
  <w:endnote w:type="continuationSeparator" w:id="1">
    <w:p w:rsidR="00CC5913" w:rsidRDefault="00CC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43" w:rsidRDefault="000D0E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D0E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4B5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4B5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D0E43" w:rsidRDefault="000D0E4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43" w:rsidRDefault="000D0E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D0E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4B5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44B5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D0E43" w:rsidRDefault="000D0E4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13" w:rsidRDefault="00CC5913">
      <w:pPr>
        <w:spacing w:after="0" w:line="240" w:lineRule="auto"/>
      </w:pPr>
      <w:r>
        <w:separator/>
      </w:r>
    </w:p>
  </w:footnote>
  <w:footnote w:type="continuationSeparator" w:id="1">
    <w:p w:rsidR="00CC5913" w:rsidRDefault="00CC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D0E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13.12.2024</w:t>
          </w:r>
        </w:p>
      </w:tc>
    </w:tr>
  </w:tbl>
  <w:p w:rsidR="000D0E43" w:rsidRDefault="000D0E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D0E43" w:rsidRDefault="000D0E4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D0E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F44B5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D0E43" w:rsidRDefault="000D0E4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789, Рособрнадзора N 2091 от 11.11.2024 "Об утверждении единого расписания и продолжитель...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D0E43" w:rsidRDefault="000D0E4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13.12.2024</w:t>
          </w:r>
        </w:p>
      </w:tc>
    </w:tr>
  </w:tbl>
  <w:p w:rsidR="000D0E43" w:rsidRDefault="000D0E4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D0E43" w:rsidRDefault="000D0E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55EE9"/>
    <w:rsid w:val="000D0E43"/>
    <w:rsid w:val="00690FF0"/>
    <w:rsid w:val="00A55EE9"/>
    <w:rsid w:val="00CC5913"/>
    <w:rsid w:val="00F4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783&amp;date=13.12.2024&amp;dst=2&amp;field=134&amp;demo=2" TargetMode="External"/><Relationship Id="rId13" Type="http://schemas.openxmlformats.org/officeDocument/2006/relationships/hyperlink" Target="https://login.consultant.ru/link/?req=doc&amp;base=LAW&amp;n=447000&amp;date=13.12.2024&amp;dst=100276&amp;field=134&amp;demo=2" TargetMode="External"/><Relationship Id="rId18" Type="http://schemas.openxmlformats.org/officeDocument/2006/relationships/hyperlink" Target="https://login.consultant.ru/link/?req=doc&amp;base=LAW&amp;n=475036&amp;date=13.12.2024&amp;dst=100601&amp;field=134&amp;demo=2" TargetMode="External"/><Relationship Id="rId26" Type="http://schemas.openxmlformats.org/officeDocument/2006/relationships/hyperlink" Target="https://login.consultant.ru/link/?req=doc&amp;base=LAW&amp;n=475007&amp;date=13.12.2024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000&amp;date=13.12.2024&amp;dst=100301&amp;field=134&amp;demo=2" TargetMode="External"/><Relationship Id="rId7" Type="http://schemas.openxmlformats.org/officeDocument/2006/relationships/hyperlink" Target="https://login.consultant.ru/link/?req=doc&amp;base=LAW&amp;n=488439&amp;date=13.12.2024&amp;dst=10&amp;field=134&amp;demo=2" TargetMode="External"/><Relationship Id="rId12" Type="http://schemas.openxmlformats.org/officeDocument/2006/relationships/hyperlink" Target="https://login.consultant.ru/link/?req=doc&amp;base=LAW&amp;n=447000&amp;date=13.12.2024&amp;dst=100492&amp;field=134&amp;demo=2" TargetMode="External"/><Relationship Id="rId17" Type="http://schemas.openxmlformats.org/officeDocument/2006/relationships/hyperlink" Target="https://login.consultant.ru/link/?req=doc&amp;base=LAW&amp;n=475036&amp;date=13.12.2024&amp;dst=100352&amp;field=134&amp;demo=2" TargetMode="External"/><Relationship Id="rId25" Type="http://schemas.openxmlformats.org/officeDocument/2006/relationships/hyperlink" Target="https://login.consultant.ru/link/?req=doc&amp;base=LAW&amp;n=475039&amp;date=13.12.202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036&amp;date=13.12.2024&amp;dst=100336&amp;field=134&amp;demo=2" TargetMode="External"/><Relationship Id="rId20" Type="http://schemas.openxmlformats.org/officeDocument/2006/relationships/hyperlink" Target="https://login.consultant.ru/link/?req=doc&amp;base=LAW&amp;n=475036&amp;date=13.12.2024&amp;dst=100610&amp;field=134&amp;demo=2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ate=13.12.2024&amp;dst=245&amp;field=134&amp;demo=2" TargetMode="External"/><Relationship Id="rId11" Type="http://schemas.openxmlformats.org/officeDocument/2006/relationships/hyperlink" Target="https://login.consultant.ru/link/?req=doc&amp;base=LAW&amp;n=447000&amp;date=13.12.2024&amp;dst=100283&amp;field=134&amp;demo=2" TargetMode="External"/><Relationship Id="rId24" Type="http://schemas.openxmlformats.org/officeDocument/2006/relationships/hyperlink" Target="https://login.consultant.ru/link/?req=doc&amp;base=LAW&amp;n=475036&amp;date=13.12.2024&amp;dst=100375&amp;field=134&amp;demo=2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036&amp;date=13.12.2024&amp;dst=100034&amp;field=134&amp;demo=2" TargetMode="External"/><Relationship Id="rId23" Type="http://schemas.openxmlformats.org/officeDocument/2006/relationships/hyperlink" Target="https://login.consultant.ru/link/?req=doc&amp;base=LAW&amp;n=447000&amp;date=13.12.2024&amp;dst=100301&amp;field=134&amp;demo=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7000&amp;date=13.12.2024&amp;dst=100275&amp;field=134&amp;demo=2" TargetMode="External"/><Relationship Id="rId19" Type="http://schemas.openxmlformats.org/officeDocument/2006/relationships/hyperlink" Target="https://login.consultant.ru/link/?req=doc&amp;base=LAW&amp;n=475036&amp;date=13.12.2024&amp;dst=100337&amp;field=134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000&amp;date=13.12.2024&amp;dst=100031&amp;field=134&amp;demo=2" TargetMode="External"/><Relationship Id="rId14" Type="http://schemas.openxmlformats.org/officeDocument/2006/relationships/hyperlink" Target="https://login.consultant.ru/link/?req=doc&amp;base=LAW&amp;n=447000&amp;date=13.12.2024&amp;dst=100496&amp;field=134&amp;demo=2" TargetMode="External"/><Relationship Id="rId22" Type="http://schemas.openxmlformats.org/officeDocument/2006/relationships/hyperlink" Target="https://login.consultant.ru/link/?req=doc&amp;base=LAW&amp;n=475036&amp;date=13.12.2024&amp;dst=100375&amp;field=134&amp;demo=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3015</Words>
  <Characters>17192</Characters>
  <Application>Microsoft Office Word</Application>
  <DocSecurity>2</DocSecurity>
  <Lines>143</Lines>
  <Paragraphs>40</Paragraphs>
  <ScaleCrop>false</ScaleCrop>
  <Company>КонсультантПлюс Версия 4024.00.30</Company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789, Рособрнадзора N 2091 от 11.11.2024"Об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</dc:title>
  <dc:creator>Щукина Н А</dc:creator>
  <cp:lastModifiedBy>NOW</cp:lastModifiedBy>
  <cp:revision>2</cp:revision>
  <dcterms:created xsi:type="dcterms:W3CDTF">2024-12-19T12:00:00Z</dcterms:created>
  <dcterms:modified xsi:type="dcterms:W3CDTF">2024-12-19T12:00:00Z</dcterms:modified>
</cp:coreProperties>
</file>